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D85" w:rsidRPr="00B52B21" w:rsidRDefault="00276D85" w:rsidP="00AC4110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276D85">
        <w:rPr>
          <w:rFonts w:eastAsia="Tahoma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933391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AFC" w:rsidRDefault="00AC3AFC" w:rsidP="00AC3A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6EEB" w:rsidRDefault="00736EEB" w:rsidP="00736EEB">
      <w:pPr>
        <w:pStyle w:val="20"/>
        <w:shd w:val="clear" w:color="auto" w:fill="auto"/>
        <w:spacing w:after="140" w:line="280" w:lineRule="exact"/>
      </w:pPr>
      <w:r>
        <w:t>Содержание</w:t>
      </w:r>
    </w:p>
    <w:p w:rsidR="00AC3AFC" w:rsidRDefault="00736EEB" w:rsidP="00736EEB">
      <w:pPr>
        <w:pStyle w:val="20"/>
        <w:shd w:val="clear" w:color="auto" w:fill="auto"/>
        <w:spacing w:after="140" w:line="280" w:lineRule="exact"/>
      </w:pPr>
      <w:r>
        <w:t>1.</w:t>
      </w:r>
      <w:r w:rsidR="00AC3AFC">
        <w:t>Пояснительная записка</w:t>
      </w:r>
      <w:r>
        <w:t xml:space="preserve"> ………………………………………………….3</w:t>
      </w:r>
    </w:p>
    <w:p w:rsidR="00AC3AFC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  <w:r>
        <w:t>2.</w:t>
      </w:r>
      <w:r w:rsidR="00AC3AFC">
        <w:t>Планируемые результаты</w:t>
      </w:r>
      <w:r>
        <w:t>………………………………………………</w:t>
      </w:r>
      <w:r w:rsidR="002107CF">
        <w:t>..4</w:t>
      </w:r>
    </w:p>
    <w:p w:rsidR="00AC3AFC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  <w:r>
        <w:t>3.</w:t>
      </w:r>
      <w:r w:rsidR="00AC3AFC">
        <w:t>Средства мониторинга и оценки динамики обучения</w:t>
      </w:r>
      <w:r>
        <w:t>…………………</w:t>
      </w:r>
      <w:r w:rsidR="002107CF">
        <w:t>7</w:t>
      </w:r>
    </w:p>
    <w:p w:rsidR="002107CF" w:rsidRDefault="002107CF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  <w:r>
        <w:t>4. Учебный план на предмет……………………………………………….10</w:t>
      </w:r>
    </w:p>
    <w:p w:rsidR="00AC3AFC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  <w:r>
        <w:t>4.</w:t>
      </w:r>
      <w:r w:rsidR="00AC3AFC">
        <w:t>Тематическое планирование</w:t>
      </w:r>
      <w:r>
        <w:t>……………………………………………</w:t>
      </w:r>
      <w:r w:rsidR="002107CF">
        <w:t>..11</w:t>
      </w: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  <w:r>
        <w:t>5.</w:t>
      </w:r>
      <w:r w:rsidR="00AC3AFC">
        <w:t>Учебно-методический комплекс</w:t>
      </w:r>
      <w:r>
        <w:t>………………………………………..</w:t>
      </w:r>
      <w:bookmarkStart w:id="1" w:name="bookmark1"/>
      <w:r w:rsidR="002107CF">
        <w:t>14</w:t>
      </w: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736EEB">
      <w:pPr>
        <w:pStyle w:val="20"/>
        <w:shd w:val="clear" w:color="auto" w:fill="auto"/>
        <w:tabs>
          <w:tab w:val="left" w:pos="758"/>
        </w:tabs>
        <w:spacing w:after="0" w:line="370" w:lineRule="exact"/>
        <w:jc w:val="both"/>
      </w:pPr>
    </w:p>
    <w:p w:rsidR="00736EEB" w:rsidRDefault="00736EEB" w:rsidP="00AC3AFC">
      <w:pPr>
        <w:pStyle w:val="22"/>
        <w:keepNext/>
        <w:keepLines/>
        <w:shd w:val="clear" w:color="auto" w:fill="auto"/>
        <w:spacing w:before="0" w:after="165" w:line="280" w:lineRule="exact"/>
        <w:ind w:left="20"/>
      </w:pPr>
    </w:p>
    <w:p w:rsidR="00736EEB" w:rsidRDefault="00736EEB" w:rsidP="00AC3AFC">
      <w:pPr>
        <w:pStyle w:val="22"/>
        <w:keepNext/>
        <w:keepLines/>
        <w:shd w:val="clear" w:color="auto" w:fill="auto"/>
        <w:spacing w:before="0" w:after="165" w:line="280" w:lineRule="exact"/>
        <w:ind w:left="20"/>
      </w:pPr>
    </w:p>
    <w:p w:rsidR="00AC3AFC" w:rsidRDefault="00AC3AFC" w:rsidP="00AC4110">
      <w:pPr>
        <w:pStyle w:val="22"/>
        <w:keepNext/>
        <w:keepLines/>
        <w:shd w:val="clear" w:color="auto" w:fill="auto"/>
        <w:spacing w:before="0" w:after="165" w:line="280" w:lineRule="exact"/>
        <w:jc w:val="center"/>
      </w:pPr>
      <w:r>
        <w:t>Пояснительная записка.</w:t>
      </w:r>
      <w:bookmarkEnd w:id="1"/>
    </w:p>
    <w:p w:rsidR="00AC3AFC" w:rsidRDefault="00AC3AFC" w:rsidP="00AC3AFC">
      <w:pPr>
        <w:pStyle w:val="20"/>
        <w:shd w:val="clear" w:color="auto" w:fill="auto"/>
        <w:spacing w:after="120" w:line="346" w:lineRule="exact"/>
      </w:pPr>
      <w:r>
        <w:t>Вследствие органического поражения ЦНС у детей с умеренной, тяжелой, глубокой умственной отсталостью, с ТМНР процессы восприятия, памяти, мышления, речи, двигательных и других функций нарушены или искажены, поэтому формирование предметных действий происходит со значительной задержкой. У многих детей с ТМНР, достигших школьного возраста, действия с предметами остаются на уровне неспецифических манипуляций. В этой связи ребенку необходима специальная обучающая помощь, направленная на формирование разнообразных видов предметно - практической деятельности. Обучение начинается с формирования элементарных специфических манипуляций, которые со временем преобразуются в произвольные целенаправленные действия с различными предметами и материалами.</w:t>
      </w:r>
    </w:p>
    <w:p w:rsidR="00AC3AFC" w:rsidRDefault="00AC3AFC" w:rsidP="00AC3AFC">
      <w:pPr>
        <w:pStyle w:val="20"/>
        <w:shd w:val="clear" w:color="auto" w:fill="auto"/>
        <w:spacing w:after="120" w:line="346" w:lineRule="exact"/>
      </w:pPr>
      <w:r>
        <w:rPr>
          <w:rStyle w:val="23"/>
        </w:rPr>
        <w:t xml:space="preserve">Целью </w:t>
      </w:r>
      <w:r>
        <w:t>обучения является формирование целенаправленных произвольных действий с различными предметами и материалами.</w:t>
      </w:r>
    </w:p>
    <w:p w:rsidR="00AC3AFC" w:rsidRDefault="00AC3AFC" w:rsidP="00AC3AFC">
      <w:pPr>
        <w:pStyle w:val="20"/>
        <w:shd w:val="clear" w:color="auto" w:fill="auto"/>
        <w:spacing w:after="120" w:line="346" w:lineRule="exact"/>
      </w:pPr>
      <w:r>
        <w:t>Программно-методический материал включает 2 раздела: «Действия с материалами», «Действия с предметами».</w:t>
      </w:r>
    </w:p>
    <w:p w:rsidR="00AC3AFC" w:rsidRDefault="00AC3AFC" w:rsidP="00AC3AFC">
      <w:pPr>
        <w:pStyle w:val="20"/>
        <w:shd w:val="clear" w:color="auto" w:fill="auto"/>
        <w:spacing w:after="499" w:line="346" w:lineRule="exact"/>
      </w:pPr>
      <w:r>
        <w:t>В процессе обучения дети знакомятся с различными предметами и материалами и осваивают действия с ними. Сначала формируются приемы элементарной предметной деятельности, такие как: захват, удержание, перекладывание и др., которые в дальнейшем используются в разных видах продуктивной деятельности: изобразительной, доступной бытовой и трудовой деятельности, самообслуживании.</w:t>
      </w:r>
    </w:p>
    <w:p w:rsidR="002107CF" w:rsidRDefault="002107CF" w:rsidP="00AC3AFC">
      <w:pPr>
        <w:pStyle w:val="20"/>
        <w:shd w:val="clear" w:color="auto" w:fill="auto"/>
        <w:spacing w:after="499" w:line="346" w:lineRule="exact"/>
      </w:pPr>
    </w:p>
    <w:p w:rsidR="002107CF" w:rsidRDefault="002107CF" w:rsidP="00AC3AFC">
      <w:pPr>
        <w:pStyle w:val="20"/>
        <w:shd w:val="clear" w:color="auto" w:fill="auto"/>
        <w:spacing w:after="499" w:line="346" w:lineRule="exact"/>
      </w:pPr>
    </w:p>
    <w:p w:rsidR="00AC3AFC" w:rsidRDefault="00AC3AFC" w:rsidP="00AC3AFC">
      <w:pPr>
        <w:pStyle w:val="22"/>
        <w:keepNext/>
        <w:keepLines/>
        <w:shd w:val="clear" w:color="auto" w:fill="auto"/>
        <w:spacing w:before="0" w:line="322" w:lineRule="exact"/>
      </w:pPr>
      <w:bookmarkStart w:id="2" w:name="bookmark2"/>
      <w:r>
        <w:lastRenderedPageBreak/>
        <w:t>Планируемые результаты коррекционной работы:</w:t>
      </w:r>
      <w:bookmarkEnd w:id="2"/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22" w:lineRule="exact"/>
      </w:pPr>
      <w:r>
        <w:t>умеет рассматривать различные по качеству материалы: бумагу, ткань, природный материал и т.д.;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умеет фиксировать взгляд на объекте;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умеет воспринимать, удерживать предмет в руках рассматривая его со всех сторон;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понимает эмоциональное состояние других людей;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понимает язык эмоций;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выполняет последовательно организованные движения;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играет с кубиками, карандашами, палочками и т. д;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</w:pPr>
      <w:r>
        <w:t>строит их двух трех кубиков (деревянных, пластмассовых) простые конструкции (стол, стул, домик);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узнает материалы на ощупь, по звуку;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строит из кубиков башню;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наполняет железные и пластиковые сосуды различными предметами;</w:t>
      </w:r>
    </w:p>
    <w:p w:rsidR="00AC3AFC" w:rsidRDefault="00AC3AFC" w:rsidP="00AC3AFC">
      <w:pPr>
        <w:pStyle w:val="20"/>
        <w:shd w:val="clear" w:color="auto" w:fill="auto"/>
        <w:spacing w:after="0" w:line="322" w:lineRule="exact"/>
        <w:jc w:val="both"/>
      </w:pPr>
      <w:r>
        <w:t>-умеет соотносить и знает цвета;</w:t>
      </w:r>
    </w:p>
    <w:p w:rsidR="00AC3AFC" w:rsidRDefault="00AC3AFC" w:rsidP="00AC3AFC">
      <w:pPr>
        <w:pStyle w:val="20"/>
        <w:shd w:val="clear" w:color="auto" w:fill="auto"/>
        <w:spacing w:after="0" w:line="322" w:lineRule="exact"/>
        <w:jc w:val="both"/>
      </w:pPr>
      <w:r>
        <w:t>-имеет представление о величине и форме предметов;</w:t>
      </w:r>
    </w:p>
    <w:p w:rsidR="00AC3AFC" w:rsidRDefault="00AC3AFC" w:rsidP="00AC3AFC">
      <w:pPr>
        <w:pStyle w:val="20"/>
        <w:shd w:val="clear" w:color="auto" w:fill="auto"/>
        <w:spacing w:after="0" w:line="322" w:lineRule="exact"/>
        <w:jc w:val="both"/>
      </w:pPr>
      <w:r>
        <w:t>-имеет представление о разнообразии вкусовых ощущений;</w:t>
      </w:r>
    </w:p>
    <w:p w:rsidR="00AC3AFC" w:rsidRDefault="00AC3AFC" w:rsidP="00AC3AFC">
      <w:pPr>
        <w:pStyle w:val="20"/>
        <w:shd w:val="clear" w:color="auto" w:fill="auto"/>
        <w:spacing w:after="0" w:line="322" w:lineRule="exact"/>
        <w:jc w:val="both"/>
      </w:pPr>
      <w:r>
        <w:t>-имеет представление о разнообразии обонятельных ощущений;</w:t>
      </w:r>
    </w:p>
    <w:p w:rsidR="00AC3AFC" w:rsidRDefault="00AC3AFC" w:rsidP="00AC3AFC">
      <w:pPr>
        <w:pStyle w:val="20"/>
        <w:shd w:val="clear" w:color="auto" w:fill="auto"/>
        <w:spacing w:line="322" w:lineRule="exact"/>
        <w:jc w:val="both"/>
      </w:pPr>
      <w:r>
        <w:t>-имеет представление о разнообразии тактильных ощущений;</w:t>
      </w:r>
    </w:p>
    <w:p w:rsidR="00AC3AFC" w:rsidRDefault="00AC3AFC" w:rsidP="00AC3AFC">
      <w:pPr>
        <w:pStyle w:val="70"/>
        <w:shd w:val="clear" w:color="auto" w:fill="auto"/>
        <w:spacing w:before="0"/>
      </w:pPr>
      <w:r>
        <w:t>Планируемые результаты сформированности базовых учебных действий</w:t>
      </w:r>
    </w:p>
    <w:p w:rsidR="00AC3AFC" w:rsidRDefault="00AC3AFC" w:rsidP="00AC3AFC">
      <w:r>
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входить и выходить из учебного помещения со звонком;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82"/>
        </w:tabs>
        <w:spacing w:after="0" w:line="322" w:lineRule="exact"/>
      </w:pPr>
      <w:r>
        <w:t>ориентироваться в пространстве класса (зала, учебного помещения), пользоваться учебной мебелью;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22" w:lineRule="exact"/>
      </w:pPr>
      <w:r>
        <w:t>адекватно использовать ритуалы школьного поведения (поднимать руку, вставать и выходить из-за парты и т. д.);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организовывать рабочее место;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принимать цели и произвольно включаться в деятельность;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следовать предложенному плану и работать в общем темпе;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</w:pPr>
      <w:r>
        <w:t xml:space="preserve">передвигаться по школе, находить свой класс, другие необходимые помещения. </w:t>
      </w:r>
      <w:r>
        <w:rPr>
          <w:rStyle w:val="24"/>
        </w:rPr>
        <w:t>Формирование учебного поведения:</w:t>
      </w:r>
    </w:p>
    <w:p w:rsidR="00AC3AFC" w:rsidRDefault="00AC3AFC" w:rsidP="00AC3AFC">
      <w:pPr>
        <w:numPr>
          <w:ilvl w:val="0"/>
          <w:numId w:val="5"/>
        </w:numPr>
        <w:tabs>
          <w:tab w:val="left" w:pos="397"/>
        </w:tabs>
        <w:spacing w:line="322" w:lineRule="exact"/>
        <w:jc w:val="both"/>
      </w:pPr>
      <w:r>
        <w:t>направленность взгляда (на говорящего взрослого, на задание):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звучащей игрушке;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яркой игрушке;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движущей игрушке;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переключает взгляд с одного предмета на другой;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лице педагога с использованием утрированной мимики;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лице педагога с использованием голоса;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изображении;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фиксирует взгляд на экране монитора.</w:t>
      </w:r>
    </w:p>
    <w:p w:rsidR="00AC3AFC" w:rsidRDefault="00AC3AFC" w:rsidP="00AC3AFC">
      <w:pPr>
        <w:numPr>
          <w:ilvl w:val="0"/>
          <w:numId w:val="5"/>
        </w:numPr>
        <w:tabs>
          <w:tab w:val="left" w:pos="406"/>
        </w:tabs>
        <w:spacing w:line="322" w:lineRule="exact"/>
        <w:jc w:val="both"/>
      </w:pPr>
      <w:r>
        <w:t>умение выполнять инструкции педагога: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понимает жестовую инструкцию;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понимает инструкцию по инструкционным картам;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22" w:lineRule="exact"/>
      </w:pPr>
      <w:r>
        <w:t>выполняет стереотипную инструкцию (отрабатываемая с конкретным учеником на данном этапе обучения).</w:t>
      </w:r>
    </w:p>
    <w:p w:rsidR="00AC3AFC" w:rsidRDefault="00AC3AFC" w:rsidP="00AC3AFC">
      <w:pPr>
        <w:numPr>
          <w:ilvl w:val="0"/>
          <w:numId w:val="5"/>
        </w:numPr>
        <w:tabs>
          <w:tab w:val="left" w:pos="406"/>
        </w:tabs>
        <w:spacing w:line="322" w:lineRule="exact"/>
        <w:jc w:val="both"/>
      </w:pPr>
      <w:r>
        <w:rPr>
          <w:rStyle w:val="80"/>
          <w:rFonts w:eastAsia="Tahoma"/>
          <w:i w:val="0"/>
          <w:iCs w:val="0"/>
        </w:rPr>
        <w:t>использование по назначению учебных материалов: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бумаги;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карандашей;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пластилина;</w:t>
      </w:r>
    </w:p>
    <w:p w:rsidR="00AC3AFC" w:rsidRDefault="00AC3AFC" w:rsidP="00AC3AFC">
      <w:pPr>
        <w:pStyle w:val="20"/>
        <w:shd w:val="clear" w:color="auto" w:fill="auto"/>
        <w:spacing w:after="0" w:line="322" w:lineRule="exact"/>
        <w:jc w:val="both"/>
      </w:pPr>
      <w:r>
        <w:t>-дидактических игр.</w:t>
      </w:r>
    </w:p>
    <w:p w:rsidR="00AC3AFC" w:rsidRDefault="00AC3AFC" w:rsidP="00AC3AFC">
      <w:pPr>
        <w:numPr>
          <w:ilvl w:val="0"/>
          <w:numId w:val="5"/>
        </w:numPr>
        <w:tabs>
          <w:tab w:val="left" w:pos="406"/>
        </w:tabs>
        <w:spacing w:line="322" w:lineRule="exact"/>
        <w:jc w:val="both"/>
      </w:pPr>
      <w:r>
        <w:rPr>
          <w:rStyle w:val="80"/>
          <w:rFonts w:eastAsia="Tahoma"/>
          <w:i w:val="0"/>
          <w:iCs w:val="0"/>
        </w:rPr>
        <w:t>умение выполнять действия по образцу и по подражанию: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выполняет действие способом рука-в-руке;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подражает действиям, выполняемы педагогом;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  <w:jc w:val="both"/>
      </w:pPr>
      <w:r>
        <w:t>последовательно выполняет отдельные операции действия по образцу педагога;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</w:pPr>
      <w:r>
        <w:t xml:space="preserve">выполняет действия с опорой на картинный план с помощью педагога. </w:t>
      </w:r>
      <w:r>
        <w:rPr>
          <w:rStyle w:val="24"/>
        </w:rPr>
        <w:t>Формирование умения выполнять задание</w:t>
      </w:r>
      <w:r>
        <w:rPr>
          <w:rStyle w:val="2Impact22pt"/>
          <w:b w:val="0"/>
          <w:bCs w:val="0"/>
        </w:rPr>
        <w:t>:</w:t>
      </w:r>
    </w:p>
    <w:p w:rsidR="00AC3AFC" w:rsidRDefault="00AC3AFC" w:rsidP="00AC3AFC">
      <w:pPr>
        <w:numPr>
          <w:ilvl w:val="0"/>
          <w:numId w:val="6"/>
        </w:numPr>
        <w:tabs>
          <w:tab w:val="left" w:pos="397"/>
        </w:tabs>
        <w:spacing w:line="322" w:lineRule="exact"/>
        <w:jc w:val="both"/>
      </w:pPr>
      <w:r>
        <w:rPr>
          <w:rStyle w:val="80"/>
          <w:rFonts w:eastAsia="Tahoma"/>
          <w:i w:val="0"/>
          <w:iCs w:val="0"/>
        </w:rPr>
        <w:t>в течение определенного периода времени: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22" w:lineRule="exact"/>
        <w:jc w:val="both"/>
      </w:pPr>
      <w:r>
        <w:t>способен удерживать произвольное внимание на выполнении посильного задания 3-4 мин.</w:t>
      </w:r>
    </w:p>
    <w:p w:rsidR="00AC3AFC" w:rsidRDefault="00AC3AFC" w:rsidP="00AC3AFC">
      <w:pPr>
        <w:numPr>
          <w:ilvl w:val="0"/>
          <w:numId w:val="6"/>
        </w:numPr>
        <w:tabs>
          <w:tab w:val="left" w:pos="406"/>
        </w:tabs>
        <w:spacing w:line="322" w:lineRule="exact"/>
        <w:jc w:val="both"/>
      </w:pPr>
      <w:r>
        <w:rPr>
          <w:rStyle w:val="80"/>
          <w:rFonts w:eastAsia="Tahoma"/>
          <w:i w:val="0"/>
          <w:iCs w:val="0"/>
        </w:rPr>
        <w:t>от начала до конца: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322" w:lineRule="exact"/>
      </w:pPr>
      <w:r>
        <w:t>при организующей, направляющей помощи способен выполнить посильное задание от начала до конца.</w:t>
      </w:r>
    </w:p>
    <w:p w:rsidR="00AC3AFC" w:rsidRDefault="00AC3AFC" w:rsidP="00AC3AFC">
      <w:pPr>
        <w:numPr>
          <w:ilvl w:val="0"/>
          <w:numId w:val="6"/>
        </w:numPr>
        <w:tabs>
          <w:tab w:val="left" w:pos="406"/>
        </w:tabs>
        <w:spacing w:line="322" w:lineRule="exact"/>
        <w:jc w:val="both"/>
      </w:pPr>
      <w:r>
        <w:rPr>
          <w:rStyle w:val="80"/>
          <w:rFonts w:eastAsia="Tahoma"/>
          <w:i w:val="0"/>
          <w:iCs w:val="0"/>
        </w:rPr>
        <w:t>с заданными качественными параметрами: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82"/>
        </w:tabs>
        <w:spacing w:after="0" w:line="322" w:lineRule="exact"/>
      </w:pPr>
      <w: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AC3AFC" w:rsidRDefault="00AC3AFC" w:rsidP="00AC3AFC">
      <w:pPr>
        <w:pStyle w:val="70"/>
        <w:shd w:val="clear" w:color="auto" w:fill="auto"/>
        <w:spacing w:before="0"/>
        <w:jc w:val="left"/>
      </w:pPr>
      <w:r>
        <w:t>Формирование умения самостоятельно переходить от одного задания (операции</w:t>
      </w:r>
      <w:r>
        <w:rPr>
          <w:rStyle w:val="7Impact22pt"/>
        </w:rPr>
        <w:t xml:space="preserve">, </w:t>
      </w:r>
      <w:r>
        <w:t>действия) к другому в соответствии с расписанием занятий</w:t>
      </w:r>
      <w:r>
        <w:rPr>
          <w:rStyle w:val="7Impact22pt"/>
        </w:rPr>
        <w:t xml:space="preserve">, </w:t>
      </w:r>
      <w:r>
        <w:t>алгоритмом действия и т.д.: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82"/>
        </w:tabs>
        <w:spacing w:after="0" w:line="322" w:lineRule="exact"/>
        <w:jc w:val="both"/>
      </w:pPr>
      <w:r>
        <w:t>ориентируется в режиме дня, расписании уроков с помощью педагога;</w:t>
      </w:r>
    </w:p>
    <w:p w:rsidR="00AC3AFC" w:rsidRDefault="00AC3AFC" w:rsidP="00AC3AFC">
      <w:pPr>
        <w:pStyle w:val="20"/>
        <w:numPr>
          <w:ilvl w:val="0"/>
          <w:numId w:val="4"/>
        </w:numPr>
        <w:shd w:val="clear" w:color="auto" w:fill="auto"/>
        <w:tabs>
          <w:tab w:val="left" w:pos="286"/>
        </w:tabs>
        <w:spacing w:after="3033" w:line="322" w:lineRule="exact"/>
      </w:pPr>
      <w:r>
        <w:t>выстраивает алгоритм предстоящей деятельности (словесный или наглядный план) с помощью педагога.</w:t>
      </w:r>
    </w:p>
    <w:p w:rsidR="00AC4110" w:rsidRDefault="00AA2E53" w:rsidP="00AC3AFC">
      <w:pPr>
        <w:jc w:val="center"/>
      </w:pPr>
      <w:r>
        <w:br w:type="page"/>
      </w:r>
    </w:p>
    <w:p w:rsidR="00AC4110" w:rsidRPr="00AC4110" w:rsidRDefault="00AC4110" w:rsidP="00AC4110">
      <w:pPr>
        <w:spacing w:line="360" w:lineRule="auto"/>
        <w:jc w:val="center"/>
        <w:rPr>
          <w:rFonts w:ascii="Times New Roman" w:hAnsi="Times New Roman" w:cs="Times New Roman"/>
        </w:rPr>
      </w:pPr>
      <w:r w:rsidRPr="00AC4110">
        <w:rPr>
          <w:rFonts w:ascii="Times New Roman" w:hAnsi="Times New Roman" w:cs="Times New Roman"/>
          <w:b/>
        </w:rPr>
        <w:t>Учебный план на предмет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45"/>
        <w:gridCol w:w="1109"/>
        <w:gridCol w:w="1233"/>
        <w:gridCol w:w="1373"/>
        <w:gridCol w:w="1373"/>
        <w:gridCol w:w="1373"/>
        <w:gridCol w:w="939"/>
      </w:tblGrid>
      <w:tr w:rsidR="00AC4110" w:rsidTr="00AC4110">
        <w:trPr>
          <w:trHeight w:val="912"/>
        </w:trPr>
        <w:tc>
          <w:tcPr>
            <w:tcW w:w="2324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</w:rPr>
              <w:t>Предмет</w:t>
            </w:r>
          </w:p>
        </w:tc>
        <w:tc>
          <w:tcPr>
            <w:tcW w:w="2001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</w:rPr>
              <w:t>Класс</w:t>
            </w:r>
          </w:p>
        </w:tc>
        <w:tc>
          <w:tcPr>
            <w:tcW w:w="2011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</w:rPr>
              <w:t>Кол-во часов в неделю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  <w:lang w:val="en-US"/>
              </w:rPr>
              <w:t>I</w:t>
            </w:r>
            <w:r w:rsidRPr="00DE7305">
              <w:rPr>
                <w:rFonts w:ascii="Times New Roman" w:hAnsi="Times New Roman"/>
              </w:rPr>
              <w:t xml:space="preserve"> триместр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  <w:lang w:val="en-US"/>
              </w:rPr>
              <w:t>II</w:t>
            </w:r>
            <w:r w:rsidRPr="00DE7305">
              <w:rPr>
                <w:rFonts w:ascii="Times New Roman" w:hAnsi="Times New Roman"/>
              </w:rPr>
              <w:t xml:space="preserve"> триместр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  <w:lang w:val="en-US"/>
              </w:rPr>
              <w:t>III</w:t>
            </w:r>
            <w:r w:rsidRPr="00DE7305">
              <w:rPr>
                <w:rFonts w:ascii="Times New Roman" w:hAnsi="Times New Roman"/>
              </w:rPr>
              <w:t xml:space="preserve"> триместр</w:t>
            </w:r>
          </w:p>
        </w:tc>
        <w:tc>
          <w:tcPr>
            <w:tcW w:w="1986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</w:rPr>
              <w:t>Год</w:t>
            </w:r>
          </w:p>
        </w:tc>
      </w:tr>
      <w:tr w:rsidR="00AC4110" w:rsidTr="00AC4110">
        <w:trPr>
          <w:trHeight w:val="298"/>
        </w:trPr>
        <w:tc>
          <w:tcPr>
            <w:tcW w:w="2324" w:type="dxa"/>
          </w:tcPr>
          <w:p w:rsidR="00AC4110" w:rsidRPr="00DE7305" w:rsidRDefault="00AC4110" w:rsidP="00AC411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Коррекционное занятие </w:t>
            </w:r>
          </w:p>
        </w:tc>
        <w:tc>
          <w:tcPr>
            <w:tcW w:w="2001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 w:rsidRPr="00DE7305">
              <w:rPr>
                <w:rFonts w:ascii="Times New Roman" w:hAnsi="Times New Roman"/>
              </w:rPr>
              <w:t>1</w:t>
            </w:r>
          </w:p>
        </w:tc>
        <w:tc>
          <w:tcPr>
            <w:tcW w:w="2011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025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986" w:type="dxa"/>
          </w:tcPr>
          <w:p w:rsidR="00AC4110" w:rsidRPr="00DE7305" w:rsidRDefault="00AC4110" w:rsidP="00AC411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</w:tbl>
    <w:p w:rsidR="00AC4110" w:rsidRDefault="00AC4110">
      <w:pPr>
        <w:widowControl/>
        <w:spacing w:after="160" w:line="259" w:lineRule="auto"/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276D85" w:rsidRDefault="00276D85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  <w:sectPr w:rsidR="00276D85" w:rsidSect="00276D85">
          <w:footerReference w:type="default" r:id="rId8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C4110" w:rsidRDefault="00AC4110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AA2E53" w:rsidRPr="00736EEB" w:rsidRDefault="00AC3AFC" w:rsidP="00AC3AFC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736EEB">
        <w:rPr>
          <w:rFonts w:ascii="Times New Roman" w:hAnsi="Times New Roman" w:cs="Times New Roman"/>
          <w:b/>
          <w:color w:val="auto"/>
          <w:sz w:val="28"/>
        </w:rPr>
        <w:t>Тематическое планирование</w:t>
      </w:r>
      <w:r w:rsidR="00F00CB3" w:rsidRPr="00736EEB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AC3AFC" w:rsidRPr="00736EEB" w:rsidRDefault="00AC3AFC" w:rsidP="00AC3AFC">
      <w:pPr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W w:w="130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8362"/>
        <w:gridCol w:w="1269"/>
        <w:gridCol w:w="1269"/>
        <w:gridCol w:w="1269"/>
      </w:tblGrid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736EEB">
            <w:pPr>
              <w:pStyle w:val="20"/>
              <w:shd w:val="clear" w:color="auto" w:fill="auto"/>
              <w:spacing w:after="0" w:line="220" w:lineRule="exact"/>
              <w:ind w:right="2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  <w:rPr>
                <w:rStyle w:val="211pt"/>
                <w:color w:val="auto"/>
              </w:rPr>
            </w:pPr>
            <w:r>
              <w:rPr>
                <w:rStyle w:val="211pt"/>
                <w:color w:val="auto"/>
              </w:rPr>
              <w:t>Тема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  <w:r>
              <w:rPr>
                <w:rStyle w:val="211pt"/>
                <w:rFonts w:eastAsia="Impact"/>
                <w:color w:val="auto"/>
              </w:rPr>
              <w:t>Кол-во часов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  <w:r>
              <w:rPr>
                <w:rStyle w:val="211pt"/>
                <w:rFonts w:eastAsia="Impact"/>
                <w:color w:val="auto"/>
              </w:rPr>
              <w:t xml:space="preserve">Дата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  <w:r>
              <w:rPr>
                <w:rStyle w:val="211pt"/>
                <w:rFonts w:eastAsia="Impact"/>
                <w:color w:val="auto"/>
              </w:rPr>
              <w:t xml:space="preserve">Факт </w:t>
            </w: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 w:rsidRPr="00736EEB">
              <w:rPr>
                <w:rStyle w:val="211pt"/>
                <w:color w:val="auto"/>
              </w:rPr>
              <w:t>Действия с</w:t>
            </w:r>
            <w:r w:rsidRPr="00736EEB">
              <w:rPr>
                <w:rStyle w:val="211pt"/>
                <w:rFonts w:eastAsia="Impact"/>
                <w:color w:val="auto"/>
              </w:rPr>
              <w:t xml:space="preserve"> предметами.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Наблюдение за движущимися заводными игрушками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1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Захватывание, удержание, отпускание предмета (кубики, мелкие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игрушки,.).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 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Захватывание, удержание, отпускание предмета (шарики, шишки.).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Встряхивание предмета, издающего звук (бутылочки с бусинками или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крупой и др.).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78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Вращение предмета (завинчивающиеся крышки на банках, бутылках, детали конструктора с болтами и гайками и др.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Действия в предметами.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Наблюдение за движущимися заводными игрушками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280"/>
              <w:rPr>
                <w:rStyle w:val="211pt"/>
                <w:color w:val="auto"/>
              </w:rPr>
            </w:pPr>
            <w:r w:rsidRPr="00736EEB">
              <w:rPr>
                <w:rStyle w:val="211pt"/>
                <w:rFonts w:eastAsia="Impact"/>
                <w:color w:val="auto"/>
              </w:rPr>
              <w:t>Толкание предмета от себя (игрушка на колесиках, ящик, входная дверь 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  <w:r w:rsidRPr="00736EEB">
              <w:rPr>
                <w:rStyle w:val="211pt"/>
                <w:color w:val="auto"/>
              </w:rPr>
              <w:t>1час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rPr>
                <w:rStyle w:val="211pt"/>
                <w:color w:val="auto"/>
              </w:rPr>
            </w:pPr>
          </w:p>
        </w:tc>
      </w:tr>
      <w:tr w:rsidR="00736EEB" w:rsidRP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Прослеживание движения луча карманного фонаря, солнечного зайчика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1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RP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Выполнение подражательных действий со сменой вида движения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1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RP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Перекладывание предметов из одной коробки в другую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1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RP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Катание шариков в определенном направлении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1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RP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736EEB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736EEB">
              <w:rPr>
                <w:rStyle w:val="211pt"/>
                <w:rFonts w:eastAsia="Impact"/>
                <w:color w:val="auto"/>
              </w:rPr>
              <w:t>Бросание шариков в сосуд с узким горлышком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 w:rsidRPr="00736EEB">
              <w:rPr>
                <w:rStyle w:val="211pt"/>
                <w:rFonts w:eastAsia="Impact"/>
                <w:color w:val="auto"/>
              </w:rPr>
              <w:t>2</w:t>
            </w:r>
          </w:p>
          <w:p w:rsidR="00736EEB" w:rsidRP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 w:rsidRPr="00736EEB">
              <w:rPr>
                <w:rStyle w:val="211pt"/>
                <w:rFonts w:eastAsia="Impact"/>
                <w:color w:val="auto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  <w:color w:val="auto"/>
              </w:rPr>
            </w:pPr>
          </w:p>
        </w:tc>
      </w:tr>
      <w:tr w:rsid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60" w:line="220" w:lineRule="exact"/>
              <w:ind w:left="280"/>
            </w:pPr>
            <w:r>
              <w:rPr>
                <w:rStyle w:val="211pt"/>
                <w:rFonts w:eastAsia="Impact"/>
              </w:rPr>
              <w:t>Нажимание на предмет (юла, рычаг, кнопка, коммуникатор и др.) всей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"/>
                <w:rFonts w:eastAsia="Impact"/>
              </w:rPr>
              <w:t>кистью (пальцем).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  <w:rFonts w:eastAsia="Impact"/>
              </w:rPr>
              <w:t>Сжимание предмета (звучащие игрушки из разных материалов, прищепки, губки и др.) двумя руками (одной рукой, пальцами)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  <w:rFonts w:eastAsia="Impact"/>
              </w:rPr>
              <w:t>2час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20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20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Открывание и закрывание коробок, матрешек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Вынимание предметов из емкости. Складывание предметов в емкость.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Перекладывание предметов из одной емкости в другую.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Вставление предметов в отверстия (одинаковые стаканчики, мозаика и др.).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  <w:rFonts w:eastAsia="Impact"/>
              </w:rPr>
              <w:t>Выполнение по показу и самостоятельно по заданию следующих действий с предметами: нанизывание предметов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  <w:rFonts w:eastAsia="Impact"/>
              </w:rPr>
              <w:t>Выполнение по показу и самостоятельно по заданию следующих действий с предметами: нанизывание шаров на шнур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  <w:rFonts w:eastAsia="Impact"/>
              </w:rPr>
              <w:t>Выполнение по показу и самостоятельно по заданию следующих действий с предметами: собирание пирамидки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>
              <w:rPr>
                <w:rStyle w:val="211pt"/>
                <w:rFonts w:eastAsia="Impact"/>
              </w:rPr>
              <w:t>Действия с предметами разного цвета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  <w:rFonts w:eastAsia="Impact"/>
              </w:rPr>
              <w:t>Группировка по цвету предметов двух контрастных цветов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"/>
                <w:rFonts w:eastAsia="Impact"/>
              </w:rPr>
              <w:t>Выбор по образцу и раскладывание предметов контрастно насыщенных цветов(красный, синий, желтый, зеленый, черный, белый)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78" w:lineRule="exact"/>
              <w:jc w:val="center"/>
            </w:pPr>
            <w:r>
              <w:rPr>
                <w:rStyle w:val="211pt"/>
                <w:rFonts w:eastAsia="Impact"/>
              </w:rPr>
              <w:t>Выбор и показ предметов по названию цвета : красного, синего, желтого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Дид.игра «Дай такой». Выбор предмета одного цвета из 2-х контрастных цветов по образцу и инструкции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60" w:line="220" w:lineRule="exact"/>
              <w:jc w:val="center"/>
            </w:pPr>
            <w:r>
              <w:rPr>
                <w:rStyle w:val="211pt"/>
                <w:rFonts w:eastAsia="Impact"/>
              </w:rPr>
              <w:t>Действия с предметами разной величины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78" w:lineRule="exact"/>
              <w:jc w:val="center"/>
            </w:pPr>
            <w:r>
              <w:rPr>
                <w:rStyle w:val="211pt"/>
                <w:rFonts w:eastAsia="Impact"/>
              </w:rPr>
              <w:t>Знакомство с основными геометрическими фигурами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EEB" w:rsidRPr="00AA2E53" w:rsidRDefault="00736EEB" w:rsidP="00AA2E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Выбор предметов одной формы из 6-10 предметов двух контрастных плоскостных форм: круг-квадрат, круг-треугольник.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"/>
                <w:rFonts w:eastAsia="Impact"/>
              </w:rPr>
              <w:t>Выбор по образцу и инструкции геометрической фигуры «Дай такой.»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1pt"/>
                <w:rFonts w:eastAsia="Impact"/>
              </w:rPr>
              <w:t>Нанизывание колец одного размера на стержень, выбирая из двух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  <w:rFonts w:eastAsia="Impact"/>
              </w:rPr>
              <w:t>контрастных размеров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12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  <w:rFonts w:eastAsia="Impact"/>
              </w:rPr>
              <w:t>Использование приема наложения предметов для их сравнивания по величине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56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  <w:rFonts w:eastAsia="Impact"/>
              </w:rPr>
              <w:t>Подбор разнородных предметов одинаковых по величине друг к другу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before="120" w:after="0" w:line="220" w:lineRule="exact"/>
              <w:ind w:left="20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D402D2">
        <w:trPr>
          <w:trHeight w:hRule="exact" w:val="5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Действия с материалами.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  <w:rFonts w:eastAsia="Impact"/>
              </w:rPr>
              <w:t>Сминание материала(салфетки) одной рукой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rStyle w:val="211pt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rStyle w:val="211pt"/>
              </w:rPr>
            </w:pPr>
            <w:r>
              <w:rPr>
                <w:rStyle w:val="211pt"/>
                <w:rFonts w:eastAsia="Impact"/>
              </w:rPr>
              <w:t>Сминание двумя руками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pacing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pacing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Сминание бумаги пальцами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Разрывание бумаги двумя руками, , направляя руки в разные стороны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D402D2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FF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D402D2">
              <w:rPr>
                <w:rStyle w:val="211pt"/>
                <w:rFonts w:eastAsia="Impact"/>
                <w:color w:val="FF0000"/>
              </w:rPr>
              <w:t>Разрывание бумаги двумя руками, направляя одну руку к себе, другую</w:t>
            </w:r>
          </w:p>
          <w:p w:rsidR="00736EEB" w:rsidRPr="00D402D2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FF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D402D2">
              <w:rPr>
                <w:rStyle w:val="211pt"/>
                <w:rFonts w:eastAsia="Impact"/>
                <w:color w:val="FF0000"/>
              </w:rPr>
              <w:t>руку от себя;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мягкого пластилина сверху вниз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мягкого пластилина слева направо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мягкого пластилина по кругу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мягкого пластилина по линиям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соленого теста по шаблону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Размазывание соленого теста по формочкам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Раскатывание скалкой соленого теста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Разминание глины в двух руках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Раскатывание глины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Раскатывание шара кругообразными движениями и вдавливание углубления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Изготовление гусеницы из предварительно подготовленных шаров разных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размеров.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Раскатывание шара кругообразными движениями и вдавливание различных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материалов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pacing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Сплющивание шарика между ладонями (лепешки, блины, шляпка гриба).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Соединение двух частей (баранки, гриб со шляпкой, снеговик).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Отщипывание небольших кусочков от основного куска пластилина , раскатывание шариков различного размера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Пересыпание материала (крупа, песок, земля, мелкие предметы) двумя руками, с использованием инструмента (лопатка, стаканчик и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др).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Переливание материала (вода) двумя руками (с использованием инструмента(стаканчик,ложка)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2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Наматывание материала (бельевая веревка, шпагат, шерстяные нитки, шнур 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736EEB">
            <w:pPr>
              <w:pStyle w:val="20"/>
              <w:shd w:val="clear" w:color="auto" w:fill="auto"/>
              <w:spacing w:after="0" w:line="220" w:lineRule="exac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     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736EEB">
            <w:pPr>
              <w:pStyle w:val="20"/>
              <w:shd w:val="clear" w:color="auto" w:fill="auto"/>
              <w:spacing w:after="0" w:line="220" w:lineRule="exact"/>
              <w:ind w:left="720" w:right="2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др)-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Намотка на катушку, клубок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pacing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Разрывание ниток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1</w:t>
            </w:r>
          </w:p>
          <w:p w:rsidR="00736EEB" w:rsidRPr="00AA2E53" w:rsidRDefault="00736EEB" w:rsidP="00AA2E53">
            <w:pPr>
              <w:pStyle w:val="20"/>
              <w:spacing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  <w:tr w:rsidR="00736EEB" w:rsidTr="00736EEB">
        <w:trPr>
          <w:trHeight w:hRule="exact"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numPr>
                <w:ilvl w:val="0"/>
                <w:numId w:val="2"/>
              </w:numPr>
              <w:shd w:val="clear" w:color="auto" w:fill="auto"/>
              <w:spacing w:after="0" w:line="220" w:lineRule="exact"/>
              <w:ind w:right="220"/>
              <w:jc w:val="righ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16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Разрывание ткани по шву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1</w:t>
            </w:r>
          </w:p>
          <w:p w:rsidR="00736EEB" w:rsidRPr="00AA2E53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Impact"/>
              </w:rPr>
              <w:t>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EEB" w:rsidRDefault="00736EEB" w:rsidP="00AA2E53">
            <w:pPr>
              <w:pStyle w:val="20"/>
              <w:shd w:val="clear" w:color="auto" w:fill="auto"/>
              <w:spacing w:after="0" w:line="220" w:lineRule="exact"/>
              <w:ind w:left="320"/>
              <w:rPr>
                <w:rStyle w:val="211pt"/>
                <w:rFonts w:eastAsia="Impact"/>
              </w:rPr>
            </w:pPr>
          </w:p>
        </w:tc>
      </w:tr>
    </w:tbl>
    <w:p w:rsidR="00276D85" w:rsidRDefault="00736EEB" w:rsidP="00AC4110">
      <w:pPr>
        <w:jc w:val="both"/>
        <w:rPr>
          <w:rFonts w:ascii="Times New Roman" w:hAnsi="Times New Roman" w:cs="Times New Roman"/>
        </w:rPr>
        <w:sectPr w:rsidR="00276D85" w:rsidSect="00276D85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  <w:r w:rsidRPr="00736EEB">
        <w:rPr>
          <w:rFonts w:ascii="Times New Roman" w:hAnsi="Times New Roman" w:cs="Times New Roman"/>
        </w:rPr>
        <w:t>Итого: 66 часов</w:t>
      </w:r>
    </w:p>
    <w:p w:rsidR="00AC3AFC" w:rsidRPr="00736EEB" w:rsidRDefault="00AC3AFC" w:rsidP="00AC4110">
      <w:pPr>
        <w:jc w:val="both"/>
        <w:rPr>
          <w:rFonts w:ascii="Times New Roman" w:hAnsi="Times New Roman" w:cs="Times New Roman"/>
        </w:rPr>
      </w:pPr>
    </w:p>
    <w:p w:rsidR="00AC3AFC" w:rsidRDefault="00AC3AFC" w:rsidP="00AC3AFC">
      <w:pPr>
        <w:pStyle w:val="22"/>
        <w:keepNext/>
        <w:keepLines/>
        <w:shd w:val="clear" w:color="auto" w:fill="auto"/>
        <w:spacing w:before="0" w:after="105" w:line="280" w:lineRule="exact"/>
      </w:pPr>
      <w:bookmarkStart w:id="3" w:name="bookmark7"/>
      <w:r>
        <w:t>Учебно-методическое обеспечение:</w:t>
      </w:r>
      <w:bookmarkEnd w:id="3"/>
    </w:p>
    <w:p w:rsidR="00AC3AFC" w:rsidRDefault="00AC3AFC" w:rsidP="00AC3AFC">
      <w:pPr>
        <w:pStyle w:val="20"/>
        <w:numPr>
          <w:ilvl w:val="0"/>
          <w:numId w:val="7"/>
        </w:numPr>
        <w:shd w:val="clear" w:color="auto" w:fill="auto"/>
        <w:tabs>
          <w:tab w:val="left" w:pos="708"/>
        </w:tabs>
        <w:spacing w:after="120" w:line="346" w:lineRule="exact"/>
      </w:pPr>
      <w:r>
        <w:t>Программы обучения глубоко умственно отсталых детей (НИИ дефектологии АПН СССР, 1984г.).</w:t>
      </w:r>
    </w:p>
    <w:p w:rsidR="00AC3AFC" w:rsidRDefault="00AC3AFC" w:rsidP="00AC3AFC">
      <w:pPr>
        <w:pStyle w:val="20"/>
        <w:numPr>
          <w:ilvl w:val="0"/>
          <w:numId w:val="7"/>
        </w:numPr>
        <w:shd w:val="clear" w:color="auto" w:fill="auto"/>
        <w:tabs>
          <w:tab w:val="left" w:pos="708"/>
        </w:tabs>
        <w:spacing w:after="116" w:line="346" w:lineRule="exact"/>
      </w:pPr>
      <w:r>
        <w:t>Программы специальных (коррекционных) образовательных учреждений VIII вида: Подготовительный, 1—4 классы / Под редакцией доктора педагогических наук В.В. Воронковой; 7-е издание.</w:t>
      </w:r>
    </w:p>
    <w:p w:rsidR="00AC3AFC" w:rsidRDefault="00AC3AFC" w:rsidP="00AC3AFC">
      <w:pPr>
        <w:pStyle w:val="20"/>
        <w:numPr>
          <w:ilvl w:val="0"/>
          <w:numId w:val="7"/>
        </w:numPr>
        <w:shd w:val="clear" w:color="auto" w:fill="auto"/>
        <w:tabs>
          <w:tab w:val="left" w:pos="708"/>
        </w:tabs>
        <w:spacing w:after="176" w:line="350" w:lineRule="exact"/>
      </w:pPr>
      <w:r>
        <w:t>Грошенков И.А. Занятия изобразительным искусством во вспомогательной школе. Книга для учителя.</w:t>
      </w:r>
    </w:p>
    <w:p w:rsidR="00AC3AFC" w:rsidRDefault="00AC3AFC" w:rsidP="00AC3AFC">
      <w:pPr>
        <w:pStyle w:val="20"/>
        <w:numPr>
          <w:ilvl w:val="0"/>
          <w:numId w:val="7"/>
        </w:numPr>
        <w:shd w:val="clear" w:color="auto" w:fill="auto"/>
        <w:tabs>
          <w:tab w:val="left" w:pos="708"/>
        </w:tabs>
        <w:spacing w:after="0" w:line="280" w:lineRule="exact"/>
        <w:jc w:val="both"/>
      </w:pPr>
      <w:r>
        <w:t>Левина М. 365 веселых уроков труда. - М.: Рольф, 2000.</w:t>
      </w:r>
    </w:p>
    <w:p w:rsidR="00AC3AFC" w:rsidRDefault="00AC3AFC"/>
    <w:sectPr w:rsidR="00AC3AFC" w:rsidSect="00276D8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610" w:rsidRDefault="00AA1610" w:rsidP="002107CF">
      <w:r>
        <w:separator/>
      </w:r>
    </w:p>
  </w:endnote>
  <w:endnote w:type="continuationSeparator" w:id="0">
    <w:p w:rsidR="00AA1610" w:rsidRDefault="00AA1610" w:rsidP="00210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928779"/>
      <w:docPartObj>
        <w:docPartGallery w:val="Page Numbers (Bottom of Page)"/>
        <w:docPartUnique/>
      </w:docPartObj>
    </w:sdtPr>
    <w:sdtEndPr/>
    <w:sdtContent>
      <w:p w:rsidR="002107CF" w:rsidRDefault="002107C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D85">
          <w:rPr>
            <w:noProof/>
          </w:rPr>
          <w:t>2</w:t>
        </w:r>
        <w:r>
          <w:fldChar w:fldCharType="end"/>
        </w:r>
      </w:p>
    </w:sdtContent>
  </w:sdt>
  <w:p w:rsidR="002107CF" w:rsidRDefault="002107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610" w:rsidRDefault="00AA1610" w:rsidP="002107CF">
      <w:r>
        <w:separator/>
      </w:r>
    </w:p>
  </w:footnote>
  <w:footnote w:type="continuationSeparator" w:id="0">
    <w:p w:rsidR="00AA1610" w:rsidRDefault="00AA1610" w:rsidP="00210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0E06"/>
    <w:multiLevelType w:val="multilevel"/>
    <w:tmpl w:val="56822F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6D6C70"/>
    <w:multiLevelType w:val="multilevel"/>
    <w:tmpl w:val="8F24BA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6678D8"/>
    <w:multiLevelType w:val="hybridMultilevel"/>
    <w:tmpl w:val="73842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7EDC"/>
    <w:multiLevelType w:val="multilevel"/>
    <w:tmpl w:val="46709D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176B72"/>
    <w:multiLevelType w:val="multilevel"/>
    <w:tmpl w:val="89EE104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400EC5"/>
    <w:multiLevelType w:val="multilevel"/>
    <w:tmpl w:val="A7501E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D56ED8"/>
    <w:multiLevelType w:val="multilevel"/>
    <w:tmpl w:val="587861F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F0F2719"/>
    <w:multiLevelType w:val="hybridMultilevel"/>
    <w:tmpl w:val="A65A3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53"/>
    <w:rsid w:val="002107CF"/>
    <w:rsid w:val="00276D85"/>
    <w:rsid w:val="004D5C04"/>
    <w:rsid w:val="00736EEB"/>
    <w:rsid w:val="00837CD2"/>
    <w:rsid w:val="00864417"/>
    <w:rsid w:val="0090766A"/>
    <w:rsid w:val="00A534CA"/>
    <w:rsid w:val="00AA1610"/>
    <w:rsid w:val="00AA2E53"/>
    <w:rsid w:val="00AC3AFC"/>
    <w:rsid w:val="00AC4110"/>
    <w:rsid w:val="00D402D2"/>
    <w:rsid w:val="00D90D6E"/>
    <w:rsid w:val="00F0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64CC"/>
  <w15:chartTrackingRefBased/>
  <w15:docId w15:val="{22B8F453-B849-4A0B-8DDA-1FFEEC82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E53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A2E5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basedOn w:val="2"/>
    <w:rsid w:val="00AA2E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A2E5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AA2E53"/>
    <w:pPr>
      <w:ind w:left="720"/>
      <w:contextualSpacing/>
    </w:pPr>
  </w:style>
  <w:style w:type="character" w:customStyle="1" w:styleId="5">
    <w:name w:val="Основной текст (5)"/>
    <w:basedOn w:val="a0"/>
    <w:rsid w:val="00AC3A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C3AF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Заголовок №2_"/>
    <w:basedOn w:val="a0"/>
    <w:link w:val="22"/>
    <w:rsid w:val="00AC3AF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"/>
    <w:rsid w:val="00AC3A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C3AF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rsid w:val="00AC3A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;Курсив"/>
    <w:basedOn w:val="2"/>
    <w:rsid w:val="00AC3AF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80">
    <w:name w:val="Основной текст (8)"/>
    <w:basedOn w:val="8"/>
    <w:rsid w:val="00AC3A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Impact22pt">
    <w:name w:val="Основной текст (2) + Impact;22 pt"/>
    <w:basedOn w:val="2"/>
    <w:rsid w:val="00AC3AFC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7Impact22pt">
    <w:name w:val="Основной текст (7) + Impact;22 pt;Не полужирный;Не курсив"/>
    <w:basedOn w:val="7"/>
    <w:rsid w:val="00AC3AFC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"/>
    <w:rsid w:val="00AC3A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AC3AFC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AC3AF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C3AFC"/>
    <w:pPr>
      <w:shd w:val="clear" w:color="auto" w:fill="FFFFFF"/>
      <w:spacing w:after="120" w:line="370" w:lineRule="exact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Заголовок №2"/>
    <w:basedOn w:val="a"/>
    <w:link w:val="21"/>
    <w:rsid w:val="00AC3AFC"/>
    <w:pPr>
      <w:shd w:val="clear" w:color="auto" w:fill="FFFFFF"/>
      <w:spacing w:before="300" w:line="346" w:lineRule="exact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AC3AFC"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paragraph" w:customStyle="1" w:styleId="90">
    <w:name w:val="Основной текст (9)"/>
    <w:basedOn w:val="a"/>
    <w:link w:val="9"/>
    <w:rsid w:val="00AC3AFC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 w:bidi="ar-SA"/>
    </w:rPr>
  </w:style>
  <w:style w:type="paragraph" w:customStyle="1" w:styleId="100">
    <w:name w:val="Основной текст (10)"/>
    <w:basedOn w:val="a"/>
    <w:link w:val="10"/>
    <w:rsid w:val="00AC3AFC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4">
    <w:name w:val="No Spacing"/>
    <w:uiPriority w:val="1"/>
    <w:qFormat/>
    <w:rsid w:val="00AC3AFC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table" w:styleId="a5">
    <w:name w:val="Table Grid"/>
    <w:basedOn w:val="a1"/>
    <w:uiPriority w:val="59"/>
    <w:rsid w:val="00AC41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107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07CF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107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07CF"/>
    <w:rPr>
      <w:rFonts w:ascii="Tahoma" w:eastAsia="Tahoma" w:hAnsi="Tahoma" w:cs="Tahoma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Школы</dc:creator>
  <cp:keywords/>
  <dc:description/>
  <cp:lastModifiedBy>Анастасия Дмитриевна Тульская</cp:lastModifiedBy>
  <cp:revision>2</cp:revision>
  <dcterms:created xsi:type="dcterms:W3CDTF">2019-03-26T16:20:00Z</dcterms:created>
  <dcterms:modified xsi:type="dcterms:W3CDTF">2019-03-26T16:20:00Z</dcterms:modified>
</cp:coreProperties>
</file>