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F4FC0" w:rsidRPr="00677BA2" w:rsidRDefault="006F4FC0" w:rsidP="006F4FC0">
      <w:pPr>
        <w:tabs>
          <w:tab w:val="left" w:pos="1170"/>
          <w:tab w:val="center" w:pos="4677"/>
        </w:tabs>
        <w:adjustRightInd w:val="0"/>
        <w:jc w:val="center"/>
        <w:rPr>
          <w:b/>
          <w:bCs/>
          <w:sz w:val="24"/>
          <w:szCs w:val="24"/>
          <w:lang w:val="en-US"/>
        </w:rPr>
      </w:pPr>
    </w:p>
    <w:p w:rsidR="006F4FC0" w:rsidRDefault="00CF0C2C" w:rsidP="00CF0C2C">
      <w:pPr>
        <w:tabs>
          <w:tab w:val="left" w:pos="1170"/>
          <w:tab w:val="center" w:pos="4677"/>
        </w:tabs>
        <w:adjustRightInd w:val="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 xml:space="preserve"> </w:t>
      </w: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34335E" w:rsidP="006F4FC0">
      <w:pPr>
        <w:jc w:val="center"/>
        <w:rPr>
          <w:rFonts w:cs="Times New Roman"/>
          <w:b/>
          <w:sz w:val="24"/>
          <w:szCs w:val="24"/>
        </w:rPr>
      </w:pPr>
      <w:r w:rsidRPr="0034335E">
        <w:rPr>
          <w:rFonts w:cs="Times New Roman"/>
          <w:b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3.8pt">
            <v:imagedata r:id="rId8" o:title="009"/>
          </v:shape>
        </w:pict>
      </w: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t>Содержание программы</w:t>
      </w:r>
    </w:p>
    <w:p w:rsidR="00B87841" w:rsidRDefault="00B87841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pStyle w:val="a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Пояснительная записка     </w:t>
      </w:r>
      <w:r w:rsidR="00E71C41">
        <w:rPr>
          <w:sz w:val="24"/>
          <w:szCs w:val="24"/>
        </w:rPr>
        <w:t xml:space="preserve">                         </w:t>
      </w:r>
      <w:r w:rsidR="00F44078">
        <w:rPr>
          <w:sz w:val="24"/>
          <w:szCs w:val="24"/>
        </w:rPr>
        <w:t xml:space="preserve">  </w:t>
      </w:r>
      <w:r w:rsidR="00903340">
        <w:rPr>
          <w:sz w:val="24"/>
          <w:szCs w:val="24"/>
          <w:lang w:val="en-US"/>
        </w:rPr>
        <w:t xml:space="preserve"> </w:t>
      </w:r>
      <w:r w:rsidR="00E71C41">
        <w:rPr>
          <w:sz w:val="24"/>
          <w:szCs w:val="24"/>
        </w:rPr>
        <w:t xml:space="preserve"> </w:t>
      </w:r>
      <w:r w:rsidR="00F4055B">
        <w:rPr>
          <w:sz w:val="24"/>
          <w:szCs w:val="24"/>
        </w:rPr>
        <w:t xml:space="preserve">3 </w:t>
      </w:r>
      <w:r>
        <w:rPr>
          <w:sz w:val="24"/>
          <w:szCs w:val="24"/>
        </w:rPr>
        <w:t xml:space="preserve"> стр.       </w:t>
      </w:r>
    </w:p>
    <w:p w:rsidR="006F4FC0" w:rsidRDefault="00F44078" w:rsidP="006F4FC0">
      <w:pPr>
        <w:pStyle w:val="aa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F4FC0">
        <w:rPr>
          <w:sz w:val="24"/>
          <w:szCs w:val="24"/>
        </w:rPr>
        <w:t xml:space="preserve">Возможные результаты            </w:t>
      </w:r>
      <w:r w:rsidR="0045527E">
        <w:rPr>
          <w:sz w:val="24"/>
          <w:szCs w:val="24"/>
        </w:rPr>
        <w:t xml:space="preserve">                   </w:t>
      </w:r>
      <w:r w:rsidR="00F4055B">
        <w:rPr>
          <w:sz w:val="24"/>
          <w:szCs w:val="24"/>
        </w:rPr>
        <w:t xml:space="preserve">  8 </w:t>
      </w:r>
      <w:r w:rsidR="006F4FC0">
        <w:rPr>
          <w:sz w:val="24"/>
          <w:szCs w:val="24"/>
        </w:rPr>
        <w:t xml:space="preserve"> стр.</w:t>
      </w:r>
    </w:p>
    <w:p w:rsidR="006F4FC0" w:rsidRDefault="00F44078" w:rsidP="006F4FC0">
      <w:pPr>
        <w:pStyle w:val="aa"/>
        <w:numPr>
          <w:ilvl w:val="1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 w:rsidR="006F4FC0">
        <w:rPr>
          <w:sz w:val="24"/>
          <w:szCs w:val="24"/>
        </w:rPr>
        <w:t xml:space="preserve">Критерии оценки           </w:t>
      </w:r>
      <w:r w:rsidR="009A1299">
        <w:rPr>
          <w:sz w:val="24"/>
          <w:szCs w:val="24"/>
        </w:rPr>
        <w:t xml:space="preserve">                              </w:t>
      </w:r>
      <w:r w:rsidR="00E71C41">
        <w:rPr>
          <w:sz w:val="24"/>
          <w:szCs w:val="24"/>
        </w:rPr>
        <w:t xml:space="preserve"> </w:t>
      </w:r>
      <w:r w:rsidR="00F4055B">
        <w:rPr>
          <w:sz w:val="24"/>
          <w:szCs w:val="24"/>
        </w:rPr>
        <w:t xml:space="preserve"> 11</w:t>
      </w:r>
      <w:r w:rsidR="006F4FC0">
        <w:rPr>
          <w:sz w:val="24"/>
          <w:szCs w:val="24"/>
        </w:rPr>
        <w:t xml:space="preserve"> стр.</w:t>
      </w:r>
    </w:p>
    <w:p w:rsidR="006F4FC0" w:rsidRDefault="006F4FC0" w:rsidP="006F4FC0">
      <w:pPr>
        <w:pStyle w:val="a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Учебный план на предмет                           </w:t>
      </w:r>
      <w:r w:rsidR="00E71C41">
        <w:rPr>
          <w:sz w:val="24"/>
          <w:szCs w:val="24"/>
        </w:rPr>
        <w:t xml:space="preserve"> </w:t>
      </w:r>
      <w:r w:rsidR="005038A4">
        <w:rPr>
          <w:sz w:val="24"/>
          <w:szCs w:val="24"/>
        </w:rPr>
        <w:t xml:space="preserve"> 14 </w:t>
      </w:r>
      <w:r>
        <w:rPr>
          <w:sz w:val="24"/>
          <w:szCs w:val="24"/>
        </w:rPr>
        <w:t xml:space="preserve"> стр.</w:t>
      </w:r>
    </w:p>
    <w:p w:rsidR="006F4FC0" w:rsidRDefault="006F4FC0" w:rsidP="006F4FC0">
      <w:pPr>
        <w:pStyle w:val="a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>Календарно-темат</w:t>
      </w:r>
      <w:r w:rsidR="005038A4">
        <w:rPr>
          <w:sz w:val="24"/>
          <w:szCs w:val="24"/>
        </w:rPr>
        <w:t xml:space="preserve">ический план                   15 </w:t>
      </w:r>
      <w:r>
        <w:rPr>
          <w:sz w:val="24"/>
          <w:szCs w:val="24"/>
        </w:rPr>
        <w:t xml:space="preserve"> стр.</w:t>
      </w:r>
    </w:p>
    <w:p w:rsidR="006F4FC0" w:rsidRDefault="006F4FC0" w:rsidP="006F4FC0">
      <w:pPr>
        <w:pStyle w:val="aa"/>
        <w:numPr>
          <w:ilvl w:val="0"/>
          <w:numId w:val="2"/>
        </w:numPr>
        <w:spacing w:line="36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Образовательные ресурсы                </w:t>
      </w:r>
      <w:r w:rsidR="00F44078">
        <w:rPr>
          <w:sz w:val="24"/>
          <w:szCs w:val="24"/>
        </w:rPr>
        <w:t xml:space="preserve">            </w:t>
      </w:r>
      <w:r w:rsidR="00903340">
        <w:rPr>
          <w:sz w:val="24"/>
          <w:szCs w:val="24"/>
        </w:rPr>
        <w:t xml:space="preserve"> </w:t>
      </w:r>
      <w:r w:rsidR="005038A4">
        <w:rPr>
          <w:sz w:val="24"/>
          <w:szCs w:val="24"/>
        </w:rPr>
        <w:t>20</w:t>
      </w:r>
      <w:r w:rsidR="00A1755E">
        <w:rPr>
          <w:sz w:val="24"/>
          <w:szCs w:val="24"/>
        </w:rPr>
        <w:t xml:space="preserve"> </w:t>
      </w:r>
      <w:r w:rsidR="00B650E0">
        <w:rPr>
          <w:sz w:val="24"/>
          <w:szCs w:val="24"/>
        </w:rPr>
        <w:t>стр.</w:t>
      </w:r>
    </w:p>
    <w:p w:rsidR="006F4FC0" w:rsidRDefault="006F4FC0" w:rsidP="006F4FC0">
      <w:pPr>
        <w:pStyle w:val="aa"/>
        <w:spacing w:line="360" w:lineRule="auto"/>
        <w:jc w:val="both"/>
        <w:rPr>
          <w:sz w:val="24"/>
          <w:szCs w:val="24"/>
        </w:rPr>
      </w:pPr>
    </w:p>
    <w:p w:rsidR="006F4FC0" w:rsidRDefault="006F4FC0" w:rsidP="006F4FC0">
      <w:pPr>
        <w:autoSpaceDE/>
        <w:spacing w:after="200" w:line="276" w:lineRule="auto"/>
        <w:rPr>
          <w:rFonts w:eastAsia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6F4FC0" w:rsidRDefault="006F4FC0" w:rsidP="006F4FC0">
      <w:pPr>
        <w:spacing w:line="360" w:lineRule="auto"/>
        <w:ind w:left="720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Пояснительная записка</w:t>
      </w:r>
    </w:p>
    <w:p w:rsidR="006F4FC0" w:rsidRDefault="006F4FC0" w:rsidP="006F4FC0">
      <w:pPr>
        <w:pStyle w:val="a9"/>
        <w:spacing w:line="360" w:lineRule="auto"/>
        <w:jc w:val="both"/>
        <w:rPr>
          <w:rStyle w:val="apple-converted-space"/>
          <w:rFonts w:ascii="Times New Roman" w:hAnsi="Times New Roman"/>
          <w:color w:val="000000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рабочая программа по математике для 7 класса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составлена на основе Программы специальных (коррекционных) образовательных учреждений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вида под редакцией В.В. Воронковой.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</w:pP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Для реализации пр</w:t>
      </w:r>
      <w:r w:rsidR="00292172"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о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граммы используется учебно-методический комплект:</w:t>
      </w:r>
    </w:p>
    <w:p w:rsidR="006F4FC0" w:rsidRDefault="006F4FC0" w:rsidP="006F4FC0">
      <w:pPr>
        <w:pStyle w:val="a9"/>
        <w:numPr>
          <w:ilvl w:val="0"/>
          <w:numId w:val="4"/>
        </w:numPr>
        <w:spacing w:line="360" w:lineRule="auto"/>
        <w:jc w:val="both"/>
      </w:pPr>
      <w:r>
        <w:rPr>
          <w:rFonts w:ascii="Times New Roman" w:hAnsi="Times New Roman" w:cs="Times New Roman"/>
          <w:sz w:val="24"/>
          <w:szCs w:val="24"/>
        </w:rPr>
        <w:t>Т.В.</w:t>
      </w:r>
      <w:r w:rsidR="00292172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«Математика» 7 класс. Учебник для специальных (коррекционных) образовательных учреждений 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вида. Москва «Просвещение» 2011г.</w:t>
      </w:r>
    </w:p>
    <w:p w:rsidR="006F4FC0" w:rsidRDefault="006F4FC0" w:rsidP="006F4FC0">
      <w:pPr>
        <w:pStyle w:val="a9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Рабочая тетрадь по математике для учащихся 7 класса специальных (коррекционных) образовательных учреждений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 // - М.: Просвещение, 2011.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    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>Цели   учебного курса «Математика» для учащихся 7 класса с ОВЗ (лёгкая умственная отсталость):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</w:rPr>
        <w:t>- расширение у учащихся с нарушением интеллекта жизненного опыта, наблюдений о количественной стороне окружающего мира; использование  математических знаний в повседневной жизни при решении конкретных задач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Задачи программы обучения: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подготовка учащихся с интеллектуальной недостаточностью к самостоятельной жизни, к овладению доступными им профессиями, к посильному участию в труде.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 формирование того или иного математического  понятия, знаний, умений, навыков только на основе неоднократных наблюдений реальных объектов, практических операций с конкретными предметами;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повышение уровня общего развития учащихся, коррекция и развитие  познавательной деятельности  и личностных качеств;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- формирование и развитие математической речи учащихся;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- коррекция нарушений психофизического развития детей.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Основные направления коррекционной работы: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зрительного восприятия и узнавания;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пространственных представлений и ориентации;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основных мыслительных операций;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развитие наглядно-образного и словесно-логического мышления;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коррекция нарушений эмоционально-личностной сферы;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обогащение словаря;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коррекция индивидуальных пробелов в знаниях, умениях, навыках.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Специфика программы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lastRenderedPageBreak/>
        <w:t xml:space="preserve">    Процесс обучения математике неразрывно связан с решением специфической задачи для детей с ОВЗ (лёгкая умственная отсталость) — коррекцией и развитием познавательной деятельности, личностных качеств ребенка, а также воспитанием трудолюбия, самостоятельности, терпеливости, настойчивости, любознательности, формированием умений планировать свою деятельность, осуществлять контроль и самоконтроль.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 Программа  нацеливает учителя на широкое использование наглядности, дидактического материала, учитывая, что отвлеченное, абстрактное мышление школьников с интеллектуальной недостаточностью развито слабо. Поэтому в программе большое место отводится привитию учащимся практических умений и навыков. Наряду с формированием практических умений и навыков программа предусматривает знакомство учащихся с некоторыми теоретическими знаниями, которые они приобретают индуктивным путем, т.е. путем обобщения наблюдений над конкретными явлениями действительности, практических операций с предметными совокупностями.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Количество часов, отведённых школьным учебным планом на изучение математики, соответствует I варианту Базисного учебного</w:t>
      </w:r>
      <w:r w:rsidR="00292172">
        <w:rPr>
          <w:rFonts w:ascii="Times New Roman" w:hAnsi="Times New Roman" w:cs="Times New Roman"/>
          <w:sz w:val="24"/>
          <w:szCs w:val="24"/>
        </w:rPr>
        <w:t xml:space="preserve"> плана</w:t>
      </w:r>
      <w:r>
        <w:rPr>
          <w:rFonts w:ascii="Times New Roman" w:hAnsi="Times New Roman" w:cs="Times New Roman"/>
          <w:sz w:val="24"/>
          <w:szCs w:val="24"/>
        </w:rPr>
        <w:t xml:space="preserve"> специальных (коррекционных) образовательных учреждений, классов VIII вида: 5 часов в неделю, всего 170 часов в год. Срок реализации программы – один учебный год. Форма получения образования – очная.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Учитывая неоднородность состава учащихся с ОВЗ (лёгкая умственная отсталость) и разные возможности учащихся в освоении математических знаний, программа указывает на необходимость дифференциации учебных требований к разным категориям детей по их </w:t>
      </w:r>
      <w:proofErr w:type="spellStart"/>
      <w:r>
        <w:rPr>
          <w:rFonts w:ascii="Times New Roman" w:hAnsi="Times New Roman" w:cs="Times New Roman"/>
          <w:sz w:val="24"/>
          <w:szCs w:val="24"/>
        </w:rPr>
        <w:t>обучаемости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математике.         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Программа в целом определяет оптимальный объем знаний, умений и навыков, который, как показывает многолетний опыт обучения, доступен большинству учащихся 7 класса  с ОВЗ (лёгкая умственная отсталость).</w:t>
      </w:r>
    </w:p>
    <w:p w:rsidR="006F4FC0" w:rsidRDefault="00820129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В 7 «а</w:t>
      </w:r>
      <w:r w:rsidR="006F4FC0">
        <w:rPr>
          <w:rFonts w:ascii="Times New Roman" w:hAnsi="Times New Roman" w:cs="Times New Roman"/>
          <w:sz w:val="24"/>
          <w:szCs w:val="24"/>
        </w:rPr>
        <w:t>» классе имеются учащиеся, которые постоянно отстают от своих одноклассников в усвоении математических знаний. Оптимальный объем программных требований,  оказывается, им недоступен, они не могут сразу, после первого объяснения учителя, усвоить новый материал — требуется многократное объяснение учителя или других учеников.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   Чтобы закрепить новый прием вычислений или решение нового вида задач, таким ученикам надо выполнить большое количество практических упражнений, причем темп работы таких учеников, как правило, замедлен.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     Программа предусматривает для таких учащихся упрощения по каждому разделу программы 7 класса, таким образом, программа позволяет учителю варьировать требования к учащимся в зависимости от их индивидуальных возможностей.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   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Программа позволяет решить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 основную  задачу преподавания математики для детей с ОВЗ (лёгкая умственная отсталость) — коррекционно-развивающую, а это значит, что цель процесса обучения математики ребенка с ограниченными возможностями здоровья -  повышение уровня общего развития и коррекции недостатков познавательной деятельности учащихся с диагнозом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t> лёгкая умственная отсталость.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7 классе школьники продолжают работать с многозначными числами в пределах 1 000 </w:t>
      </w:r>
      <w:proofErr w:type="spellStart"/>
      <w:r>
        <w:rPr>
          <w:rFonts w:ascii="Times New Roman" w:hAnsi="Times New Roman" w:cs="Times New Roman"/>
          <w:sz w:val="24"/>
          <w:szCs w:val="24"/>
        </w:rPr>
        <w:t>000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Знание основ десятичной системы счисления помогает  учащимся овладеть счетом различными разрядными единицами.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В 7 классе, как и на всех годах обучения,  формируется у школьников умение пользоваться устными вычис</w:t>
      </w:r>
      <w:r>
        <w:rPr>
          <w:rFonts w:ascii="Times New Roman" w:hAnsi="Times New Roman" w:cs="Times New Roman"/>
          <w:sz w:val="24"/>
          <w:szCs w:val="24"/>
        </w:rPr>
        <w:softHyphen/>
        <w:t>лительными приемами. Выполнение арифметических действий с небольшими числами (в пределах 100), с круглыми числами до 1000000, с не</w:t>
      </w:r>
      <w:r>
        <w:rPr>
          <w:rFonts w:ascii="Times New Roman" w:hAnsi="Times New Roman" w:cs="Times New Roman"/>
          <w:sz w:val="24"/>
          <w:szCs w:val="24"/>
        </w:rPr>
        <w:softHyphen/>
        <w:t>которыми числами</w:t>
      </w:r>
      <w:proofErr w:type="gramStart"/>
      <w:r w:rsidR="00ED7380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,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полученными при измерении величин  постоянно включается в содержание устного счета на уроке.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Умение хорошо считать устно вырабатывается постепенно, в результате систематических упражнений, которые разнообразны по содержанию (последователь</w:t>
      </w:r>
      <w:r>
        <w:rPr>
          <w:rFonts w:ascii="Times New Roman" w:hAnsi="Times New Roman" w:cs="Times New Roman"/>
          <w:sz w:val="24"/>
          <w:szCs w:val="24"/>
        </w:rPr>
        <w:softHyphen/>
        <w:t>ное возрастание трудности) и интересны по изложению.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связи с этим на занятиях устным счетом используются: запись на доске, наглядные пособия, дидактический материал, таблицы,  учеб</w:t>
      </w:r>
      <w:r>
        <w:rPr>
          <w:rFonts w:ascii="Times New Roman" w:hAnsi="Times New Roman" w:cs="Times New Roman"/>
          <w:sz w:val="24"/>
          <w:szCs w:val="24"/>
        </w:rPr>
        <w:softHyphen/>
        <w:t>ники, ТСО.           Устное решение примеров и простых задач с целыми числами дополняется же в 7 классе введением примеров и задач с десятичными дробями. Для устного решения даются не только простые арифметические задачи, но и задачи в два дей</w:t>
      </w:r>
      <w:r>
        <w:rPr>
          <w:rFonts w:ascii="Times New Roman" w:hAnsi="Times New Roman" w:cs="Times New Roman"/>
          <w:sz w:val="24"/>
          <w:szCs w:val="24"/>
        </w:rPr>
        <w:softHyphen/>
        <w:t>ствия. Учащихся  должны применять и  некоторые  частные приемы выполнения устных вычислений.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обучении письменным вычислениям в том числе умножению и делению многозначных чисел на двузначное число  необходимо </w:t>
      </w:r>
      <w:proofErr w:type="gramStart"/>
      <w:r>
        <w:rPr>
          <w:rFonts w:ascii="Times New Roman" w:hAnsi="Times New Roman" w:cs="Times New Roman"/>
          <w:sz w:val="24"/>
          <w:szCs w:val="24"/>
        </w:rPr>
        <w:t>добиться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прежде всего четкости и точности в записях арифметических дей</w:t>
      </w:r>
      <w:r>
        <w:rPr>
          <w:rFonts w:ascii="Times New Roman" w:hAnsi="Times New Roman" w:cs="Times New Roman"/>
          <w:sz w:val="24"/>
          <w:szCs w:val="24"/>
        </w:rPr>
        <w:softHyphen/>
        <w:t>ствий, правильности вычислений и умений проверять решения. Умения правильно производить арифметические записи, безоши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бочно вычислять и проверять эти вычисления возможно лишь при условии систематического повседневного </w:t>
      </w:r>
      <w:proofErr w:type="gramStart"/>
      <w:r>
        <w:rPr>
          <w:rFonts w:ascii="Times New Roman" w:hAnsi="Times New Roman" w:cs="Times New Roman"/>
          <w:sz w:val="24"/>
          <w:szCs w:val="24"/>
        </w:rPr>
        <w:t>контроля  за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работой уче</w:t>
      </w:r>
      <w:r>
        <w:rPr>
          <w:rFonts w:ascii="Times New Roman" w:hAnsi="Times New Roman" w:cs="Times New Roman"/>
          <w:sz w:val="24"/>
          <w:szCs w:val="24"/>
        </w:rPr>
        <w:softHyphen/>
        <w:t>ников, включая проверку письменных работ учителем.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Обязательной на уроке является работа, направленная на формирование уме</w:t>
      </w:r>
      <w:r>
        <w:rPr>
          <w:rFonts w:ascii="Times New Roman" w:hAnsi="Times New Roman" w:cs="Times New Roman"/>
          <w:sz w:val="24"/>
          <w:szCs w:val="24"/>
        </w:rPr>
        <w:softHyphen/>
        <w:t>ния слушать и повторять рассуждения учителя, сопровождающая</w:t>
      </w:r>
      <w:r>
        <w:rPr>
          <w:rFonts w:ascii="Times New Roman" w:hAnsi="Times New Roman" w:cs="Times New Roman"/>
          <w:sz w:val="24"/>
          <w:szCs w:val="24"/>
        </w:rPr>
        <w:softHyphen/>
        <w:t>ся выполнением письменных вычислений.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Воспитанию прочных вычислительных умений способствуют са</w:t>
      </w:r>
      <w:r>
        <w:rPr>
          <w:rFonts w:ascii="Times New Roman" w:hAnsi="Times New Roman" w:cs="Times New Roman"/>
          <w:sz w:val="24"/>
          <w:szCs w:val="24"/>
        </w:rPr>
        <w:softHyphen/>
        <w:t>мостоятельные письменные работы учащихся, которым отводится значительное количество времени на уроках математики.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Систематический и регулярный опрос учащихся являются обя</w:t>
      </w:r>
      <w:r>
        <w:rPr>
          <w:rFonts w:ascii="Times New Roman" w:hAnsi="Times New Roman" w:cs="Times New Roman"/>
          <w:sz w:val="24"/>
          <w:szCs w:val="24"/>
        </w:rPr>
        <w:softHyphen/>
        <w:t>зательным видом работы на уроках математики. Необходимо при</w:t>
      </w:r>
      <w:r>
        <w:rPr>
          <w:rFonts w:ascii="Times New Roman" w:hAnsi="Times New Roman" w:cs="Times New Roman"/>
          <w:sz w:val="24"/>
          <w:szCs w:val="24"/>
        </w:rPr>
        <w:softHyphen/>
        <w:t>учить учеников давать развернутые объяснения при решении ариф</w:t>
      </w:r>
      <w:r>
        <w:rPr>
          <w:rFonts w:ascii="Times New Roman" w:hAnsi="Times New Roman" w:cs="Times New Roman"/>
          <w:sz w:val="24"/>
          <w:szCs w:val="24"/>
        </w:rPr>
        <w:softHyphen/>
        <w:t>метических примеров и задач.   Рассуждения учащихся содействуют развитию речи и мышления, приучают к сознательному выполне</w:t>
      </w:r>
      <w:r>
        <w:rPr>
          <w:rFonts w:ascii="Times New Roman" w:hAnsi="Times New Roman" w:cs="Times New Roman"/>
          <w:sz w:val="24"/>
          <w:szCs w:val="24"/>
        </w:rPr>
        <w:softHyphen/>
        <w:t>нию задания, к самоконтролю, что очень важно для общего разви</w:t>
      </w:r>
      <w:r>
        <w:rPr>
          <w:rFonts w:ascii="Times New Roman" w:hAnsi="Times New Roman" w:cs="Times New Roman"/>
          <w:sz w:val="24"/>
          <w:szCs w:val="24"/>
        </w:rPr>
        <w:softHyphen/>
        <w:t>тия умственно отсталого школьника.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Параллельно с изучением целых чисел (натуральных) продол</w:t>
      </w:r>
      <w:r>
        <w:rPr>
          <w:rFonts w:ascii="Times New Roman" w:hAnsi="Times New Roman" w:cs="Times New Roman"/>
          <w:sz w:val="24"/>
          <w:szCs w:val="24"/>
        </w:rPr>
        <w:softHyphen/>
        <w:t>жается ознакомление с величинами, с приемами письменных арифметических действий с числами, полученными при измерении величин. Учащиеся получают реальные представления о каждой единице измерения, знания о последовательности от самой мелкой до самой крупной (и в обратном порядке). Учатся пользо</w:t>
      </w:r>
      <w:r>
        <w:rPr>
          <w:rFonts w:ascii="Times New Roman" w:hAnsi="Times New Roman" w:cs="Times New Roman"/>
          <w:sz w:val="24"/>
          <w:szCs w:val="24"/>
        </w:rPr>
        <w:softHyphen/>
        <w:t>ваться зависимостью между крупными и мелкими единицами для выполнения преобразований чисел, их записи с полным набором знаков в мелких мерах (</w:t>
      </w:r>
      <w:smartTag w:uri="urn:schemas-microsoft-com:office:smarttags" w:element="metricconverter">
        <w:smartTagPr>
          <w:attr w:name="ProductID" w:val="5 км"/>
        </w:smartTagPr>
        <w:r>
          <w:rPr>
            <w:rFonts w:ascii="Times New Roman" w:hAnsi="Times New Roman" w:cs="Times New Roman"/>
            <w:sz w:val="24"/>
            <w:szCs w:val="24"/>
          </w:rPr>
          <w:t>5 км</w:t>
        </w:r>
      </w:smartTag>
      <w:smartTag w:uri="urn:schemas-microsoft-com:office:smarttags" w:element="metricconverter">
        <w:smartTagPr>
          <w:attr w:name="ProductID" w:val="003 м"/>
        </w:smartTagPr>
        <w:r>
          <w:rPr>
            <w:rFonts w:ascii="Times New Roman" w:hAnsi="Times New Roman" w:cs="Times New Roman"/>
            <w:sz w:val="24"/>
            <w:szCs w:val="24"/>
          </w:rPr>
          <w:t>003 м</w:t>
        </w:r>
      </w:smartTag>
      <w:r>
        <w:rPr>
          <w:rFonts w:ascii="Times New Roman" w:hAnsi="Times New Roman" w:cs="Times New Roman"/>
          <w:sz w:val="24"/>
          <w:szCs w:val="24"/>
        </w:rPr>
        <w:t xml:space="preserve">, 14 р. 02 </w:t>
      </w:r>
      <w:proofErr w:type="gramStart"/>
      <w:r>
        <w:rPr>
          <w:rFonts w:ascii="Times New Roman" w:hAnsi="Times New Roman" w:cs="Times New Roman"/>
          <w:sz w:val="24"/>
          <w:szCs w:val="24"/>
        </w:rPr>
        <w:t>к</w:t>
      </w:r>
      <w:proofErr w:type="gramEnd"/>
      <w:r>
        <w:rPr>
          <w:rFonts w:ascii="Times New Roman" w:hAnsi="Times New Roman" w:cs="Times New Roman"/>
          <w:sz w:val="24"/>
          <w:szCs w:val="24"/>
        </w:rPr>
        <w:t>. и т. п.).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При изучении обыкновенных дробей с учащимися организуется большое число практических работ (с геометрическими фигурами, предметами), результатом которых является получение дробей.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Для решения примеров на сложение и вычитание обыкновен</w:t>
      </w:r>
      <w:r>
        <w:rPr>
          <w:rFonts w:ascii="Times New Roman" w:hAnsi="Times New Roman" w:cs="Times New Roman"/>
          <w:sz w:val="24"/>
          <w:szCs w:val="24"/>
        </w:rPr>
        <w:softHyphen/>
        <w:t>ных дробей берутся дроби с небольшими знаменателями.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 решение арифметических задач отводится не ме</w:t>
      </w:r>
      <w:r>
        <w:rPr>
          <w:rFonts w:ascii="Times New Roman" w:hAnsi="Times New Roman" w:cs="Times New Roman"/>
          <w:sz w:val="24"/>
          <w:szCs w:val="24"/>
        </w:rPr>
        <w:softHyphen/>
        <w:t>нее половины учебного времени, уделяется большое внимание само</w:t>
      </w:r>
      <w:r>
        <w:rPr>
          <w:rFonts w:ascii="Times New Roman" w:hAnsi="Times New Roman" w:cs="Times New Roman"/>
          <w:sz w:val="24"/>
          <w:szCs w:val="24"/>
        </w:rPr>
        <w:softHyphen/>
        <w:t>стоятельной работе, осуществляя при этом дифференцированный и индивидуальный подход.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В данной адаптированной рабочей учебной программе указаны виды арифметических задач для 7 класса. В 7 классе  решаются также все виды за</w:t>
      </w:r>
      <w:r>
        <w:rPr>
          <w:rFonts w:ascii="Times New Roman" w:hAnsi="Times New Roman" w:cs="Times New Roman"/>
          <w:sz w:val="24"/>
          <w:szCs w:val="24"/>
        </w:rPr>
        <w:softHyphen/>
        <w:t>дач, указанные в программе предшествующих лет обучения.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Наряду с решением готовых текстовых арифметических задач учащиеся учатся преобразованию и составлению задач, т. е. творческой работе над ней.  Самостоятельное составление и преоб</w:t>
      </w:r>
      <w:r>
        <w:rPr>
          <w:rFonts w:ascii="Times New Roman" w:hAnsi="Times New Roman" w:cs="Times New Roman"/>
          <w:sz w:val="24"/>
          <w:szCs w:val="24"/>
        </w:rPr>
        <w:softHyphen/>
        <w:t>разование задач помогает усвоению структурных ее компонентов и общих приемов работы над задачей.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Геометрический материал занимает важное место в обучении математике. На уроках геометрии учащиеся учатся распознавать геометрические фигуры, тела на моделях, рисунках, чертежах. Оп</w:t>
      </w:r>
      <w:r>
        <w:rPr>
          <w:rFonts w:ascii="Times New Roman" w:hAnsi="Times New Roman" w:cs="Times New Roman"/>
          <w:sz w:val="24"/>
          <w:szCs w:val="24"/>
        </w:rPr>
        <w:softHyphen/>
        <w:t>ределять форму реальных предметов. Они знакомятся со свойства</w:t>
      </w:r>
      <w:r>
        <w:rPr>
          <w:rFonts w:ascii="Times New Roman" w:hAnsi="Times New Roman" w:cs="Times New Roman"/>
          <w:sz w:val="24"/>
          <w:szCs w:val="24"/>
        </w:rPr>
        <w:softHyphen/>
        <w:t xml:space="preserve">ми фигур, овладевают элементарными графическими умениями, приемами применения </w:t>
      </w:r>
      <w:r>
        <w:rPr>
          <w:rFonts w:ascii="Times New Roman" w:hAnsi="Times New Roman" w:cs="Times New Roman"/>
          <w:sz w:val="24"/>
          <w:szCs w:val="24"/>
        </w:rPr>
        <w:lastRenderedPageBreak/>
        <w:t>измерительных и чертежных инструментов, приобретают практические умения в решении задач измерительно</w:t>
      </w:r>
      <w:r>
        <w:rPr>
          <w:rFonts w:ascii="Times New Roman" w:hAnsi="Times New Roman" w:cs="Times New Roman"/>
          <w:sz w:val="24"/>
          <w:szCs w:val="24"/>
        </w:rPr>
        <w:softHyphen/>
        <w:t>го и вычислительного характера.</w:t>
      </w:r>
    </w:p>
    <w:p w:rsidR="00A62034" w:rsidRDefault="006F4FC0" w:rsidP="00A62034">
      <w:pPr>
        <w:pStyle w:val="11"/>
        <w:ind w:left="36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Осуществляется тесная связь этих уроков с трудовым обучением и жизнью, с другими учебными предметами.</w:t>
      </w:r>
      <w:r w:rsidR="00A62034">
        <w:rPr>
          <w:rFonts w:ascii="Times New Roman" w:hAnsi="Times New Roman"/>
          <w:sz w:val="24"/>
          <w:szCs w:val="24"/>
        </w:rPr>
        <w:t xml:space="preserve">     Количество часов, отведённых школьным учебным планом на изучение математики, соответствует I варианту Базисного учебного плана специальных (коррекционных) образовательных учреждений, классов VIII вида: 5 часов в неделю, всего 170 часов в год, в том числе из них  </w:t>
      </w:r>
      <w:r w:rsidR="00A62034">
        <w:rPr>
          <w:rFonts w:ascii="Times New Roman" w:hAnsi="Times New Roman"/>
          <w:b/>
          <w:sz w:val="24"/>
          <w:szCs w:val="24"/>
        </w:rPr>
        <w:t>34 часа  на изучение элементов геометрии.</w:t>
      </w:r>
      <w:r w:rsidR="00A62034">
        <w:rPr>
          <w:rFonts w:ascii="Times New Roman" w:hAnsi="Times New Roman"/>
          <w:sz w:val="24"/>
          <w:szCs w:val="24"/>
        </w:rPr>
        <w:t xml:space="preserve">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17730" w:rsidRDefault="00E17730" w:rsidP="00A62034">
      <w:pPr>
        <w:pStyle w:val="a9"/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4055B" w:rsidRPr="00ED7380" w:rsidRDefault="006F4FC0" w:rsidP="00F4055B">
      <w:pPr>
        <w:pStyle w:val="12"/>
        <w:numPr>
          <w:ilvl w:val="1"/>
          <w:numId w:val="6"/>
        </w:numPr>
        <w:jc w:val="center"/>
        <w:rPr>
          <w:b/>
          <w:i/>
          <w:sz w:val="24"/>
          <w:szCs w:val="24"/>
        </w:rPr>
      </w:pPr>
      <w:r w:rsidRPr="00ED7380">
        <w:rPr>
          <w:b/>
          <w:i/>
          <w:sz w:val="24"/>
          <w:szCs w:val="24"/>
        </w:rPr>
        <w:lastRenderedPageBreak/>
        <w:t>Возможные результаты</w:t>
      </w:r>
      <w:r w:rsidR="00A62034" w:rsidRPr="00ED7380">
        <w:rPr>
          <w:b/>
          <w:i/>
          <w:sz w:val="24"/>
          <w:szCs w:val="24"/>
        </w:rPr>
        <w:t xml:space="preserve">. </w:t>
      </w:r>
    </w:p>
    <w:p w:rsidR="00A62034" w:rsidRDefault="00F4055B" w:rsidP="00F4055B">
      <w:pPr>
        <w:pStyle w:val="12"/>
        <w:ind w:left="1140"/>
        <w:rPr>
          <w:b/>
          <w:i/>
          <w:color w:val="000000" w:themeColor="text1"/>
          <w:sz w:val="24"/>
          <w:szCs w:val="24"/>
        </w:rPr>
      </w:pPr>
      <w:r w:rsidRPr="00ED7380">
        <w:rPr>
          <w:b/>
          <w:i/>
          <w:sz w:val="24"/>
          <w:szCs w:val="24"/>
        </w:rPr>
        <w:t xml:space="preserve">            </w:t>
      </w:r>
      <w:r w:rsidR="00A62034" w:rsidRPr="00ED7380">
        <w:rPr>
          <w:b/>
          <w:i/>
          <w:color w:val="000000" w:themeColor="text1"/>
          <w:sz w:val="24"/>
          <w:szCs w:val="24"/>
        </w:rPr>
        <w:t>(Планируемые результаты освоения учебного предмета)</w:t>
      </w:r>
    </w:p>
    <w:p w:rsidR="00ED7380" w:rsidRPr="00ED7380" w:rsidRDefault="00ED7380" w:rsidP="00F4055B">
      <w:pPr>
        <w:pStyle w:val="12"/>
        <w:ind w:left="1140"/>
        <w:rPr>
          <w:b/>
          <w:i/>
          <w:color w:val="000000" w:themeColor="text1"/>
          <w:sz w:val="24"/>
          <w:szCs w:val="24"/>
        </w:rPr>
      </w:pPr>
    </w:p>
    <w:p w:rsidR="000C5F32" w:rsidRPr="00ED7380" w:rsidRDefault="00F4055B" w:rsidP="000C5F32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ED7380">
        <w:rPr>
          <w:rStyle w:val="FontStyle61"/>
          <w:rFonts w:eastAsiaTheme="majorEastAsia"/>
          <w:b w:val="0"/>
          <w:color w:val="000000" w:themeColor="text1"/>
          <w:sz w:val="24"/>
          <w:szCs w:val="24"/>
          <w:lang w:eastAsia="ru-RU"/>
        </w:rPr>
        <w:t xml:space="preserve">            </w:t>
      </w:r>
      <w:r w:rsidR="000C5F32" w:rsidRPr="00ED7380">
        <w:rPr>
          <w:rStyle w:val="FontStyle61"/>
          <w:rFonts w:eastAsiaTheme="majorEastAsia"/>
          <w:b w:val="0"/>
          <w:color w:val="000000" w:themeColor="text1"/>
          <w:sz w:val="24"/>
          <w:szCs w:val="24"/>
          <w:lang w:eastAsia="ru-RU"/>
        </w:rPr>
        <w:t>Предметные результаты освоения адаптированной программы</w:t>
      </w:r>
      <w:r w:rsidR="000C5F32" w:rsidRPr="00ED7380">
        <w:rPr>
          <w:rStyle w:val="FontStyle61"/>
          <w:b w:val="0"/>
          <w:sz w:val="24"/>
          <w:szCs w:val="24"/>
        </w:rPr>
        <w:t xml:space="preserve"> отражают: </w:t>
      </w:r>
    </w:p>
    <w:p w:rsidR="00F4055B" w:rsidRPr="00ED7380" w:rsidRDefault="00F4055B" w:rsidP="00F4055B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ED7380">
        <w:rPr>
          <w:rStyle w:val="FontStyle61"/>
          <w:b w:val="0"/>
          <w:sz w:val="24"/>
          <w:szCs w:val="24"/>
        </w:rPr>
        <w:t>- формирование и развитие элементарных математических представлений о ко</w:t>
      </w:r>
      <w:r w:rsidRPr="00ED7380">
        <w:rPr>
          <w:rStyle w:val="FontStyle61"/>
          <w:b w:val="0"/>
          <w:sz w:val="24"/>
          <w:szCs w:val="24"/>
        </w:rPr>
        <w:softHyphen/>
        <w:t>личестве, форме, величине предметов; пространственные и временные представления;</w:t>
      </w:r>
    </w:p>
    <w:p w:rsidR="00F4055B" w:rsidRPr="00ED7380" w:rsidRDefault="00F4055B" w:rsidP="00F4055B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ED7380">
        <w:rPr>
          <w:rStyle w:val="FontStyle61"/>
          <w:b w:val="0"/>
          <w:sz w:val="24"/>
          <w:szCs w:val="24"/>
        </w:rPr>
        <w:t>- использование начальных математических знаний о числах, мерах, величинах и геометрических фигурах для описания и объяснения</w:t>
      </w:r>
    </w:p>
    <w:p w:rsidR="00F4055B" w:rsidRPr="00ED7380" w:rsidRDefault="00F4055B" w:rsidP="00F4055B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ED7380">
        <w:rPr>
          <w:rStyle w:val="FontStyle61"/>
          <w:b w:val="0"/>
          <w:sz w:val="24"/>
          <w:szCs w:val="24"/>
        </w:rPr>
        <w:t>окружающих предметов, про</w:t>
      </w:r>
      <w:r w:rsidRPr="00ED7380">
        <w:rPr>
          <w:rStyle w:val="FontStyle61"/>
          <w:b w:val="0"/>
          <w:sz w:val="24"/>
          <w:szCs w:val="24"/>
        </w:rPr>
        <w:softHyphen/>
        <w:t>цессов, явлений, а также оценки их количественных и пространственных отношений;</w:t>
      </w:r>
    </w:p>
    <w:p w:rsidR="00F4055B" w:rsidRPr="00ED7380" w:rsidRDefault="00F4055B" w:rsidP="00F4055B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ED7380">
        <w:rPr>
          <w:rStyle w:val="FontStyle61"/>
          <w:b w:val="0"/>
          <w:sz w:val="24"/>
          <w:szCs w:val="24"/>
        </w:rPr>
        <w:t>- овладение элементами словесно-логического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несложных алго</w:t>
      </w:r>
      <w:r w:rsidRPr="00ED7380">
        <w:rPr>
          <w:rStyle w:val="FontStyle61"/>
          <w:b w:val="0"/>
          <w:sz w:val="24"/>
          <w:szCs w:val="24"/>
        </w:rPr>
        <w:softHyphen/>
        <w:t>ритмов;</w:t>
      </w:r>
    </w:p>
    <w:p w:rsidR="00F4055B" w:rsidRPr="00ED7380" w:rsidRDefault="00F4055B" w:rsidP="00F4055B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 w:rsidRPr="00ED7380">
        <w:rPr>
          <w:rStyle w:val="FontStyle61"/>
          <w:b w:val="0"/>
          <w:sz w:val="24"/>
          <w:szCs w:val="24"/>
        </w:rPr>
        <w:t>- применение математических знаний для решения учебно-познавательных, учебно-практических, житейских и профессиональных задач.</w:t>
      </w:r>
    </w:p>
    <w:p w:rsidR="006F4FC0" w:rsidRPr="00A62034" w:rsidRDefault="006F4FC0" w:rsidP="00E17730">
      <w:pPr>
        <w:pStyle w:val="a9"/>
        <w:spacing w:line="36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6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Адаптированная программа по математике для учащихся 7 класса с лёгкой умственной отсталостью </w:t>
      </w:r>
      <w:r>
        <w:rPr>
          <w:rStyle w:val="FontStyle61"/>
          <w:b w:val="0"/>
          <w:sz w:val="24"/>
          <w:szCs w:val="24"/>
        </w:rPr>
        <w:t xml:space="preserve">устанавливает требования к предметным, </w:t>
      </w:r>
      <w:proofErr w:type="spellStart"/>
      <w:r>
        <w:rPr>
          <w:rStyle w:val="FontStyle61"/>
          <w:b w:val="0"/>
          <w:sz w:val="24"/>
          <w:szCs w:val="24"/>
        </w:rPr>
        <w:t>метапредметным</w:t>
      </w:r>
      <w:proofErr w:type="spellEnd"/>
      <w:r>
        <w:rPr>
          <w:rStyle w:val="FontStyle61"/>
          <w:b w:val="0"/>
          <w:sz w:val="24"/>
          <w:szCs w:val="24"/>
        </w:rPr>
        <w:t xml:space="preserve"> и лич</w:t>
      </w:r>
      <w:r>
        <w:rPr>
          <w:rStyle w:val="FontStyle61"/>
          <w:b w:val="0"/>
          <w:sz w:val="24"/>
          <w:szCs w:val="24"/>
        </w:rPr>
        <w:softHyphen/>
        <w:t>ностным результатам её освоения.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Личностные результаты: включают овладение обучающимися жизненными компетенциями, необходимыми для решения практико-ориентированных  задач и обес</w:t>
      </w:r>
      <w:r>
        <w:rPr>
          <w:rStyle w:val="FontStyle61"/>
          <w:b w:val="0"/>
          <w:sz w:val="24"/>
          <w:szCs w:val="24"/>
        </w:rPr>
        <w:softHyphen/>
        <w:t>печивающими формирование и развитие социальных отношений обучающихся в раз</w:t>
      </w:r>
      <w:r>
        <w:rPr>
          <w:rStyle w:val="FontStyle61"/>
          <w:b w:val="0"/>
          <w:sz w:val="24"/>
          <w:szCs w:val="24"/>
        </w:rPr>
        <w:softHyphen/>
        <w:t>личных средах.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61"/>
          <w:b w:val="0"/>
          <w:sz w:val="24"/>
          <w:szCs w:val="24"/>
        </w:rPr>
      </w:pPr>
      <w:proofErr w:type="spellStart"/>
      <w:r>
        <w:rPr>
          <w:rStyle w:val="FontStyle61"/>
          <w:b w:val="0"/>
          <w:sz w:val="24"/>
          <w:szCs w:val="24"/>
        </w:rPr>
        <w:t>Метапредметные</w:t>
      </w:r>
      <w:proofErr w:type="spellEnd"/>
      <w:r>
        <w:rPr>
          <w:rStyle w:val="FontStyle61"/>
          <w:b w:val="0"/>
          <w:sz w:val="24"/>
          <w:szCs w:val="24"/>
        </w:rPr>
        <w:t xml:space="preserve"> результаты связаны с овладением обучающимися «академи</w:t>
      </w:r>
      <w:r>
        <w:rPr>
          <w:rStyle w:val="FontStyle61"/>
          <w:b w:val="0"/>
          <w:sz w:val="24"/>
          <w:szCs w:val="24"/>
        </w:rPr>
        <w:softHyphen/>
        <w:t>ческим» компонентом образовательной области «Математика» и включают освоенные обу</w:t>
      </w:r>
      <w:r>
        <w:rPr>
          <w:rStyle w:val="FontStyle61"/>
          <w:b w:val="0"/>
          <w:sz w:val="24"/>
          <w:szCs w:val="24"/>
        </w:rPr>
        <w:softHyphen/>
        <w:t>чающимися универсальные учебные действия (познавательные, регулятивные и ком</w:t>
      </w:r>
      <w:r>
        <w:rPr>
          <w:rStyle w:val="FontStyle61"/>
          <w:b w:val="0"/>
          <w:sz w:val="24"/>
          <w:szCs w:val="24"/>
        </w:rPr>
        <w:softHyphen/>
        <w:t>муникативные).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 xml:space="preserve">Предметные результаты освоения адаптированной программы (математика 7 класс) отражают: 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формирование и развитие элементарных математических представлений о ко</w:t>
      </w:r>
      <w:r>
        <w:rPr>
          <w:rStyle w:val="FontStyle61"/>
          <w:b w:val="0"/>
          <w:sz w:val="24"/>
          <w:szCs w:val="24"/>
        </w:rPr>
        <w:softHyphen/>
        <w:t>личестве, форме, величине предметов; пространственные и временные представления;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использование начальных математических знаний о числах, мерах, величинах и геометрических фигурах для описания и объяснения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окружающих предметов, про</w:t>
      </w:r>
      <w:r>
        <w:rPr>
          <w:rStyle w:val="FontStyle61"/>
          <w:b w:val="0"/>
          <w:sz w:val="24"/>
          <w:szCs w:val="24"/>
        </w:rPr>
        <w:softHyphen/>
        <w:t>цессов, явлений, а также оценки их количественных и пространственных отношений;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lastRenderedPageBreak/>
        <w:t>овладение элементами словесно-логического мышления, пространственного воображения и математической речи, измерения, пересчета, прикидки и оценки, наглядного представления данных и процессов, записи и выполнения несложных алго</w:t>
      </w:r>
      <w:r>
        <w:rPr>
          <w:rStyle w:val="FontStyle61"/>
          <w:b w:val="0"/>
          <w:sz w:val="24"/>
          <w:szCs w:val="24"/>
        </w:rPr>
        <w:softHyphen/>
        <w:t>ритмов;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61"/>
          <w:b w:val="0"/>
          <w:sz w:val="24"/>
          <w:szCs w:val="24"/>
        </w:rPr>
      </w:pPr>
      <w:r>
        <w:rPr>
          <w:rStyle w:val="FontStyle61"/>
          <w:b w:val="0"/>
          <w:sz w:val="24"/>
          <w:szCs w:val="24"/>
        </w:rPr>
        <w:t>применение математических знаний для решения учебно-познавательных, учебно-практических, житейских и профессиональных задач.</w:t>
      </w:r>
    </w:p>
    <w:p w:rsidR="006F4FC0" w:rsidRDefault="006F4FC0" w:rsidP="006F4FC0">
      <w:pPr>
        <w:pStyle w:val="a9"/>
        <w:spacing w:line="360" w:lineRule="auto"/>
        <w:ind w:firstLine="708"/>
        <w:jc w:val="both"/>
      </w:pPr>
      <w:r>
        <w:rPr>
          <w:rFonts w:ascii="Times New Roman" w:hAnsi="Times New Roman" w:cs="Times New Roman"/>
          <w:sz w:val="24"/>
          <w:szCs w:val="24"/>
        </w:rPr>
        <w:t>За период обучения математике в 7 классе (ОВЗ, лёгкая умственная отсталость) обучающиеся должны овладеть следующим: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а) нумерацией чисел, счетом простыми и разрядными единица</w:t>
      </w:r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br/>
        <w:t>ми, равными числовыми группами в пределах 1000000, умением</w:t>
      </w:r>
      <w:r>
        <w:rPr>
          <w:rFonts w:ascii="Times New Roman" w:hAnsi="Times New Roman" w:cs="Times New Roman"/>
          <w:sz w:val="24"/>
          <w:szCs w:val="24"/>
        </w:rPr>
        <w:br/>
        <w:t>читать и записывать эти числа, знать их десятичный состав, раз -</w:t>
      </w:r>
      <w:r>
        <w:rPr>
          <w:rFonts w:ascii="Times New Roman" w:hAnsi="Times New Roman" w:cs="Times New Roman"/>
          <w:sz w:val="24"/>
          <w:szCs w:val="24"/>
        </w:rPr>
        <w:br/>
        <w:t>ряды и классы;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б) умением получить дробь, читать и записывать ее, знать виды</w:t>
      </w:r>
      <w:r>
        <w:rPr>
          <w:rFonts w:ascii="Times New Roman" w:hAnsi="Times New Roman" w:cs="Times New Roman"/>
          <w:sz w:val="24"/>
          <w:szCs w:val="24"/>
        </w:rPr>
        <w:br/>
        <w:t>дробей, преобразовывать дроби;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в) арифметическими действиями, умением складывать и вычитать устно в пределах 100, знать таблицу умножения и деления,</w:t>
      </w:r>
      <w:r>
        <w:rPr>
          <w:rFonts w:ascii="Times New Roman" w:hAnsi="Times New Roman" w:cs="Times New Roman"/>
          <w:sz w:val="24"/>
          <w:szCs w:val="24"/>
        </w:rPr>
        <w:br/>
        <w:t>овладеть приемами письменных вычислений, выполнять четыре</w:t>
      </w:r>
      <w:r>
        <w:rPr>
          <w:rFonts w:ascii="Times New Roman" w:hAnsi="Times New Roman" w:cs="Times New Roman"/>
          <w:sz w:val="24"/>
          <w:szCs w:val="24"/>
        </w:rPr>
        <w:br/>
        <w:t>арифметических действия в пределах 1000000 (умножать и д</w:t>
      </w:r>
      <w:proofErr w:type="gramStart"/>
      <w:r>
        <w:rPr>
          <w:rFonts w:ascii="Times New Roman" w:hAnsi="Times New Roman" w:cs="Times New Roman"/>
          <w:sz w:val="24"/>
          <w:szCs w:val="24"/>
        </w:rPr>
        <w:t>е-</w:t>
      </w:r>
      <w:proofErr w:type="gramEnd"/>
      <w:r>
        <w:rPr>
          <w:rStyle w:val="apple-converted-space"/>
          <w:rFonts w:ascii="Times New Roman" w:hAnsi="Times New Roman" w:cs="Times New Roman"/>
          <w:color w:val="000000"/>
          <w:sz w:val="24"/>
          <w:szCs w:val="24"/>
        </w:rPr>
        <w:t> </w:t>
      </w:r>
      <w:r>
        <w:rPr>
          <w:rFonts w:ascii="Times New Roman" w:hAnsi="Times New Roman" w:cs="Times New Roman"/>
          <w:sz w:val="24"/>
          <w:szCs w:val="24"/>
        </w:rPr>
        <w:br/>
        <w:t>лить на однозначное число), производить эти же действия с дробными числами (кроме умножения и деления дроби на дробь),</w:t>
      </w:r>
      <w:r>
        <w:rPr>
          <w:rFonts w:ascii="Times New Roman" w:hAnsi="Times New Roman" w:cs="Times New Roman"/>
          <w:sz w:val="24"/>
          <w:szCs w:val="24"/>
        </w:rPr>
        <w:br/>
        <w:t>находить дробь и несколько процентов от числа;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г) умением решать простые и составные задачи в два-три действия,</w:t>
      </w:r>
      <w:r>
        <w:rPr>
          <w:rFonts w:ascii="Times New Roman" w:hAnsi="Times New Roman" w:cs="Times New Roman"/>
          <w:sz w:val="24"/>
          <w:szCs w:val="24"/>
        </w:rPr>
        <w:br/>
        <w:t>указанных в программе видов;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д</w:t>
      </w:r>
      <w:proofErr w:type="spellEnd"/>
      <w:r>
        <w:rPr>
          <w:rFonts w:ascii="Times New Roman" w:hAnsi="Times New Roman" w:cs="Times New Roman"/>
          <w:sz w:val="24"/>
          <w:szCs w:val="24"/>
        </w:rPr>
        <w:t>)   иметь конкретные представления о единицах измерения: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стоимости, длины, емкости, массы, времени, площади и объема;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-знать таблицу соотношения этих единиц, уметь пользоваться измерите</w:t>
      </w:r>
      <w:r w:rsidR="00ED7380">
        <w:rPr>
          <w:rFonts w:ascii="Times New Roman" w:hAnsi="Times New Roman" w:cs="Times New Roman"/>
          <w:sz w:val="24"/>
          <w:szCs w:val="24"/>
        </w:rPr>
        <w:t xml:space="preserve">льными инструментами и измерять </w:t>
      </w:r>
      <w:r>
        <w:rPr>
          <w:rFonts w:ascii="Times New Roman" w:hAnsi="Times New Roman" w:cs="Times New Roman"/>
          <w:sz w:val="24"/>
          <w:szCs w:val="24"/>
        </w:rPr>
        <w:t>длину масштабной линейкой,</w:t>
      </w:r>
      <w:r>
        <w:rPr>
          <w:rFonts w:ascii="Times New Roman" w:hAnsi="Times New Roman" w:cs="Times New Roman"/>
          <w:sz w:val="24"/>
          <w:szCs w:val="24"/>
        </w:rPr>
        <w:br/>
        <w:t>циркулем и рулеткой;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-взвешивать на чашечных и циферблатных</w:t>
      </w:r>
      <w:r>
        <w:rPr>
          <w:rFonts w:ascii="Times New Roman" w:hAnsi="Times New Roman" w:cs="Times New Roman"/>
          <w:sz w:val="24"/>
          <w:szCs w:val="24"/>
        </w:rPr>
        <w:br/>
        <w:t>весах, определять емкость сосудов мерной кружкой, литровыми или пол-литровыми емкостями (банками, бутылками);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-определять время по часам;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-уметь заменять число, выраженное в мерах длины, массы, времени и т.д., десятичной дробью и выполнять с ними сложение и вычитание;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е)  геометрическим материалом — уметь различать основные геометрические фигуры (точка; линии — прямые, кривые, </w:t>
      </w:r>
      <w:proofErr w:type="gramStart"/>
      <w:r>
        <w:rPr>
          <w:rFonts w:ascii="Times New Roman" w:hAnsi="Times New Roman" w:cs="Times New Roman"/>
          <w:sz w:val="24"/>
          <w:szCs w:val="24"/>
        </w:rPr>
        <w:t>ломаные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; отрезок; луч; угол; многоугольник — </w:t>
      </w:r>
      <w:r>
        <w:rPr>
          <w:rFonts w:ascii="Times New Roman" w:hAnsi="Times New Roman" w:cs="Times New Roman"/>
          <w:sz w:val="24"/>
          <w:szCs w:val="24"/>
        </w:rPr>
        <w:lastRenderedPageBreak/>
        <w:t>треугольник, четырех угольник; круг; окружность; шар; конус; параллелепипед; куб), знать их названия, элементы, уметь чертить их с помощью линейки, чертежного треугольника, транспортира, циркуля, измерять и вычислять площади геометрических фигур.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Примечания. 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Не обязательно: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складывать и вычитать обыкновенные дроби с разными знаменателями;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производить вычисления с числами в пределах 1 000 </w:t>
      </w:r>
      <w:proofErr w:type="spellStart"/>
      <w:r>
        <w:rPr>
          <w:rFonts w:ascii="Times New Roman" w:hAnsi="Times New Roman" w:cs="Times New Roman"/>
          <w:sz w:val="24"/>
          <w:szCs w:val="24"/>
        </w:rPr>
        <w:t>000</w:t>
      </w:r>
      <w:proofErr w:type="spellEnd"/>
      <w:r>
        <w:rPr>
          <w:rFonts w:ascii="Times New Roman" w:hAnsi="Times New Roman" w:cs="Times New Roman"/>
          <w:sz w:val="24"/>
          <w:szCs w:val="24"/>
        </w:rPr>
        <w:t>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выполнять сложение и вычитание чисел, полученных при измерении двумя единицами времени;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решать составные задачи в 3 - 4 </w:t>
      </w:r>
      <w:proofErr w:type="gramStart"/>
      <w:r>
        <w:rPr>
          <w:rFonts w:ascii="Times New Roman" w:hAnsi="Times New Roman" w:cs="Times New Roman"/>
          <w:sz w:val="24"/>
          <w:szCs w:val="24"/>
        </w:rPr>
        <w:t>арифметических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действия;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строить параллелограмм, ромб.</w:t>
      </w:r>
    </w:p>
    <w:p w:rsidR="006F4FC0" w:rsidRDefault="006F4FC0" w:rsidP="006F4FC0">
      <w:pPr>
        <w:pStyle w:val="a9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F4055B" w:rsidRDefault="00F4055B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</w:p>
    <w:p w:rsidR="006F4FC0" w:rsidRDefault="006F4FC0" w:rsidP="006F4FC0">
      <w:pPr>
        <w:spacing w:line="360" w:lineRule="auto"/>
        <w:jc w:val="center"/>
        <w:rPr>
          <w:rFonts w:cs="Times New Roman"/>
          <w:b/>
          <w:sz w:val="24"/>
          <w:szCs w:val="24"/>
        </w:rPr>
      </w:pPr>
      <w:r>
        <w:rPr>
          <w:rFonts w:cs="Times New Roman"/>
          <w:b/>
          <w:sz w:val="24"/>
          <w:szCs w:val="24"/>
        </w:rPr>
        <w:lastRenderedPageBreak/>
        <w:t>1.2. Критерии оценки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При оценивании образовательных результатов учащихся с ОВЗ (лёгкая умственная отсталость) применяется уровневый подход. 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Адаптированная программа определяет два уровня овладения предметными результатами учащихся 7 класса  с ОВЗ: минимальный и достаточный.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 Достаточный уровень освоения предметных результатов не является обязательным для всех обучающихся.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Минимальный уровень является обязательным для всех обучающихся с умственной отсталостью. Отсутствие достижения этого уровня по отдельным предметам не является препятствием к продолжению образования.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Минимальный уровень: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таблицы сложения однозначных чисел;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>
        <w:rPr>
          <w:rStyle w:val="FontStyle138"/>
          <w:sz w:val="24"/>
          <w:szCs w:val="24"/>
        </w:rPr>
        <w:softHyphen/>
        <w:t>ния;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числовой ряд чисел в пределах 1000 000;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дроби обыкновенные и десятичные, их получение, запись, чтение;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>
        <w:rPr>
          <w:rStyle w:val="FontStyle138"/>
          <w:sz w:val="24"/>
          <w:szCs w:val="24"/>
        </w:rPr>
        <w:softHyphen/>
        <w:t>ников (треугольник, прямоугольник, параллелограмм);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названия геометрических тел: куб, шар, параллелепипед.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читать, записывать и сравнивать целые числа в пределах 1000 000;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выполнять письменно действия с числами в пределах 1000 000 (сложе</w:t>
      </w:r>
      <w:r>
        <w:rPr>
          <w:rStyle w:val="FontStyle138"/>
          <w:sz w:val="24"/>
          <w:szCs w:val="24"/>
        </w:rPr>
        <w:softHyphen/>
        <w:t>ние, вычитание, умножение и деление на однозначное число) с использовани</w:t>
      </w:r>
      <w:r>
        <w:rPr>
          <w:rStyle w:val="FontStyle138"/>
          <w:sz w:val="24"/>
          <w:szCs w:val="24"/>
        </w:rPr>
        <w:softHyphen/>
        <w:t>ем таблиц сложения, алгоритмов письменных арифметических действий, с использованием микрокалькулятора;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выполнять арифметические действия (сложение, вычитание) с десятичными дробями, имеющими в записи менее 3 знаков (цифр), в том числе с использованием микрокалькуля</w:t>
      </w:r>
      <w:r>
        <w:rPr>
          <w:rStyle w:val="FontStyle138"/>
          <w:sz w:val="24"/>
          <w:szCs w:val="24"/>
        </w:rPr>
        <w:softHyphen/>
        <w:t>тора;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выбирать единицу для измерения величины (стоимости, длины, массы, площади, времени);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выполнять действия с величинами;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находить доли величины и величины по значению её доли (половина, треть, четверть, пятая, десятая часть);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решать простые арифметические задачи и составные в 2 действия; распознавать, различать и называть геометрические фигуры и тела. 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lastRenderedPageBreak/>
        <w:t>Достаточный уровень: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таблицы сложения однозначных чисел, в том числе с переходом через десяток;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табличные случаи умножения и получаемые из них случаи деле</w:t>
      </w:r>
      <w:r>
        <w:rPr>
          <w:rStyle w:val="FontStyle138"/>
          <w:sz w:val="24"/>
          <w:szCs w:val="24"/>
        </w:rPr>
        <w:softHyphen/>
        <w:t>ния;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названия, обозначения, соотношения крупных и мелких единиц измерения стоимости, длины, массы, времени;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знать числовой ряд чисел в пределах 1 000 </w:t>
      </w:r>
      <w:proofErr w:type="spellStart"/>
      <w:r>
        <w:rPr>
          <w:rStyle w:val="FontStyle138"/>
          <w:sz w:val="24"/>
          <w:szCs w:val="24"/>
        </w:rPr>
        <w:t>000</w:t>
      </w:r>
      <w:proofErr w:type="spellEnd"/>
      <w:r>
        <w:rPr>
          <w:rStyle w:val="FontStyle138"/>
          <w:sz w:val="24"/>
          <w:szCs w:val="24"/>
        </w:rPr>
        <w:t>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дроби обыкновенные и десятичные, их получение, запись, чтение;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знать геометрические фигуры и тела, свойства элементов многоуголь</w:t>
      </w:r>
      <w:r>
        <w:rPr>
          <w:rStyle w:val="FontStyle138"/>
          <w:sz w:val="24"/>
          <w:szCs w:val="24"/>
        </w:rPr>
        <w:softHyphen/>
        <w:t>ников (треугольник, прямоугольник, параллелограмм), прямоугольного па</w:t>
      </w:r>
      <w:r>
        <w:rPr>
          <w:rStyle w:val="FontStyle138"/>
          <w:sz w:val="24"/>
          <w:szCs w:val="24"/>
        </w:rPr>
        <w:softHyphen/>
        <w:t>раллелепипеда;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читать, записывать и сравнивать числа в пределах 1 000 </w:t>
      </w:r>
      <w:proofErr w:type="spellStart"/>
      <w:r>
        <w:rPr>
          <w:rStyle w:val="FontStyle138"/>
          <w:sz w:val="24"/>
          <w:szCs w:val="24"/>
        </w:rPr>
        <w:t>000</w:t>
      </w:r>
      <w:proofErr w:type="spellEnd"/>
      <w:r>
        <w:rPr>
          <w:rStyle w:val="FontStyle138"/>
          <w:sz w:val="24"/>
          <w:szCs w:val="24"/>
        </w:rPr>
        <w:t>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выполнять устно арифметические действия с числами и числами, полу</w:t>
      </w:r>
      <w:r>
        <w:rPr>
          <w:rStyle w:val="FontStyle138"/>
          <w:sz w:val="24"/>
          <w:szCs w:val="24"/>
        </w:rPr>
        <w:softHyphen/>
        <w:t>ченными при измерении, в пределах 100, легкие случаи в пределах 1 000;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выполнять письменно арифметические действия с многозначными чис</w:t>
      </w:r>
      <w:r>
        <w:rPr>
          <w:rStyle w:val="FontStyle138"/>
          <w:sz w:val="24"/>
          <w:szCs w:val="24"/>
        </w:rPr>
        <w:softHyphen/>
        <w:t xml:space="preserve">лами и числами, полученными при измерении, в пределах 1 000 </w:t>
      </w:r>
      <w:proofErr w:type="spellStart"/>
      <w:r>
        <w:rPr>
          <w:rStyle w:val="FontStyle138"/>
          <w:sz w:val="24"/>
          <w:szCs w:val="24"/>
        </w:rPr>
        <w:t>000</w:t>
      </w:r>
      <w:proofErr w:type="spellEnd"/>
      <w:r>
        <w:rPr>
          <w:rStyle w:val="FontStyle138"/>
          <w:sz w:val="24"/>
          <w:szCs w:val="24"/>
        </w:rPr>
        <w:t>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выполнять арифметические действия с десятичными дробями;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выполнять арифметические действия с целыми числами до 1 000 </w:t>
      </w:r>
      <w:proofErr w:type="spellStart"/>
      <w:r>
        <w:rPr>
          <w:rStyle w:val="FontStyle138"/>
          <w:sz w:val="24"/>
          <w:szCs w:val="24"/>
        </w:rPr>
        <w:t>000</w:t>
      </w:r>
      <w:proofErr w:type="spellEnd"/>
      <w:r>
        <w:rPr>
          <w:rStyle w:val="FontStyle138"/>
          <w:sz w:val="24"/>
          <w:szCs w:val="24"/>
        </w:rPr>
        <w:t xml:space="preserve"> и десятичными дробями с использованием микрокалькулятора и проверкой вы</w:t>
      </w:r>
      <w:r>
        <w:rPr>
          <w:rStyle w:val="FontStyle138"/>
          <w:sz w:val="24"/>
          <w:szCs w:val="24"/>
        </w:rPr>
        <w:softHyphen/>
        <w:t>числений путем повторного использования микрокалькулятора;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находить одну или несколько долей (процентов) от числа, число по од</w:t>
      </w:r>
      <w:r>
        <w:rPr>
          <w:rStyle w:val="FontStyle138"/>
          <w:sz w:val="24"/>
          <w:szCs w:val="24"/>
        </w:rPr>
        <w:softHyphen/>
        <w:t>ной его доли (проценту);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решать все простые задачи в соответствии с программой, составные за</w:t>
      </w:r>
      <w:r>
        <w:rPr>
          <w:rStyle w:val="FontStyle138"/>
          <w:sz w:val="24"/>
          <w:szCs w:val="24"/>
        </w:rPr>
        <w:softHyphen/>
        <w:t xml:space="preserve">дачи в 2-3 </w:t>
      </w:r>
      <w:proofErr w:type="gramStart"/>
      <w:r>
        <w:rPr>
          <w:rStyle w:val="FontStyle138"/>
          <w:sz w:val="24"/>
          <w:szCs w:val="24"/>
        </w:rPr>
        <w:t>арифметических</w:t>
      </w:r>
      <w:proofErr w:type="gramEnd"/>
      <w:r>
        <w:rPr>
          <w:rStyle w:val="FontStyle138"/>
          <w:sz w:val="24"/>
          <w:szCs w:val="24"/>
        </w:rPr>
        <w:t xml:space="preserve"> </w:t>
      </w:r>
      <w:r w:rsidR="00ED7380">
        <w:rPr>
          <w:rStyle w:val="FontStyle138"/>
          <w:sz w:val="24"/>
          <w:szCs w:val="24"/>
        </w:rPr>
        <w:t xml:space="preserve"> </w:t>
      </w:r>
      <w:r>
        <w:rPr>
          <w:rStyle w:val="FontStyle138"/>
          <w:sz w:val="24"/>
          <w:szCs w:val="24"/>
        </w:rPr>
        <w:t>действия;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вычислять площадь прямоугольника, квадрата;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различать геометрические фигуры и тела;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строить с помощью линейки, чертежного угольника, циркуля, транс</w:t>
      </w:r>
      <w:r>
        <w:rPr>
          <w:rStyle w:val="FontStyle138"/>
          <w:sz w:val="24"/>
          <w:szCs w:val="24"/>
        </w:rPr>
        <w:softHyphen/>
        <w:t>портира линии, углы, многоугольники, окружности в разном положении на плоскости, в том числе симметричные относительно оси, центра симметрии;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применять математические знания для решения профессиональных трудовых задач.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b/>
          <w:sz w:val="24"/>
          <w:szCs w:val="24"/>
        </w:rPr>
      </w:pPr>
      <w:r>
        <w:rPr>
          <w:rStyle w:val="FontStyle138"/>
          <w:sz w:val="24"/>
          <w:szCs w:val="24"/>
        </w:rPr>
        <w:t>Основные принципы и подходы к осуществлению оценки результатов обучающихся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При определении подходов к осуществлению оценки результатов обучающихся с ОВЗ программа опирается  на следующие принципы: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1. дифференциации оценки достижений с учетом типологических и</w:t>
      </w:r>
      <w:r>
        <w:rPr>
          <w:rStyle w:val="FontStyle138"/>
          <w:sz w:val="24"/>
          <w:szCs w:val="24"/>
        </w:rPr>
        <w:br/>
        <w:t>индивидуальных особенностей развития и особых образовательных</w:t>
      </w:r>
      <w:r>
        <w:rPr>
          <w:rStyle w:val="FontStyle138"/>
          <w:sz w:val="24"/>
          <w:szCs w:val="24"/>
        </w:rPr>
        <w:br/>
        <w:t>потребностей обучающихся;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lastRenderedPageBreak/>
        <w:t>2. динамичности оценки достижений, предполагающей изучение изменений психического и социального развития, индивидуальных способностей и возможностей обучающихся;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3. единства параметров, критериев и инструментария оценки достижений в освоении содержания адаптированной программы.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ab/>
        <w:t xml:space="preserve">В соответствии с требования ФГОС для </w:t>
      </w:r>
      <w:proofErr w:type="gramStart"/>
      <w:r>
        <w:rPr>
          <w:rStyle w:val="FontStyle138"/>
          <w:sz w:val="24"/>
          <w:szCs w:val="24"/>
        </w:rPr>
        <w:t>обучающихся</w:t>
      </w:r>
      <w:proofErr w:type="gramEnd"/>
      <w:r>
        <w:rPr>
          <w:rStyle w:val="FontStyle138"/>
          <w:sz w:val="24"/>
          <w:szCs w:val="24"/>
        </w:rPr>
        <w:t xml:space="preserve"> с умственной отсталостью оценке подлежат личностные и предметные результаты.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9"/>
          <w:i w:val="0"/>
          <w:sz w:val="24"/>
          <w:szCs w:val="24"/>
        </w:rPr>
        <w:t>Предметные результаты</w:t>
      </w:r>
      <w:r w:rsidR="00390D60">
        <w:rPr>
          <w:rStyle w:val="FontStyle139"/>
          <w:i w:val="0"/>
          <w:sz w:val="24"/>
          <w:szCs w:val="24"/>
        </w:rPr>
        <w:t xml:space="preserve"> </w:t>
      </w:r>
      <w:r>
        <w:rPr>
          <w:rStyle w:val="FontStyle138"/>
          <w:sz w:val="24"/>
          <w:szCs w:val="24"/>
        </w:rPr>
        <w:t xml:space="preserve">связаны с овладением </w:t>
      </w:r>
      <w:proofErr w:type="gramStart"/>
      <w:r>
        <w:rPr>
          <w:rStyle w:val="FontStyle138"/>
          <w:sz w:val="24"/>
          <w:szCs w:val="24"/>
        </w:rPr>
        <w:t>обучающимися</w:t>
      </w:r>
      <w:proofErr w:type="gramEnd"/>
      <w:r>
        <w:rPr>
          <w:rStyle w:val="FontStyle138"/>
          <w:sz w:val="24"/>
          <w:szCs w:val="24"/>
        </w:rPr>
        <w:t xml:space="preserve"> содержанием курса математики 7 класса и характеризуют достижения обучающихся в усвоении знаний и умений, способность их применять в практической деятельности.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В целом оценка достижения </w:t>
      </w:r>
      <w:proofErr w:type="gramStart"/>
      <w:r>
        <w:rPr>
          <w:rStyle w:val="FontStyle138"/>
          <w:sz w:val="24"/>
          <w:szCs w:val="24"/>
        </w:rPr>
        <w:t>обучающимися</w:t>
      </w:r>
      <w:proofErr w:type="gramEnd"/>
      <w:r>
        <w:rPr>
          <w:rStyle w:val="FontStyle138"/>
          <w:sz w:val="24"/>
          <w:szCs w:val="24"/>
        </w:rPr>
        <w:t xml:space="preserve"> с умственной отсталостью предметных результатов при изучении математики 7 класса базируется на принципах индивидуально</w:t>
      </w:r>
      <w:r>
        <w:rPr>
          <w:rStyle w:val="FontStyle138"/>
          <w:sz w:val="24"/>
          <w:szCs w:val="24"/>
        </w:rPr>
        <w:softHyphen/>
        <w:t xml:space="preserve">го и дифференцированного подходов. Усвоенные </w:t>
      </w:r>
      <w:proofErr w:type="gramStart"/>
      <w:r>
        <w:rPr>
          <w:rStyle w:val="FontStyle138"/>
          <w:sz w:val="24"/>
          <w:szCs w:val="24"/>
        </w:rPr>
        <w:t>обучающимися</w:t>
      </w:r>
      <w:proofErr w:type="gramEnd"/>
      <w:r>
        <w:rPr>
          <w:rStyle w:val="FontStyle138"/>
          <w:sz w:val="24"/>
          <w:szCs w:val="24"/>
        </w:rPr>
        <w:t xml:space="preserve"> даже незначительные по объему и элементарные по содержанию знания и умения выполняют коррекционно-развивающую функцию, поскольку они играют определенную роль в становлении личности ученика и овладении им социальным опытом.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Результаты овладения программы выявляются в ходе выполнения </w:t>
      </w:r>
      <w:proofErr w:type="gramStart"/>
      <w:r>
        <w:rPr>
          <w:rStyle w:val="FontStyle138"/>
          <w:sz w:val="24"/>
          <w:szCs w:val="24"/>
        </w:rPr>
        <w:t>обучающимися</w:t>
      </w:r>
      <w:proofErr w:type="gramEnd"/>
      <w:r>
        <w:rPr>
          <w:rStyle w:val="FontStyle138"/>
          <w:sz w:val="24"/>
          <w:szCs w:val="24"/>
        </w:rPr>
        <w:t xml:space="preserve"> разных видов заданий, требующих верного решения: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- по способу предъявления (устные, письменные, практические);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- по характеру выполнения (репродуктивные, продуктивные, творческие).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Чем больше верно выполненных заданий к общему объему, тем выше показатель надежности полученных результатов, что дает основание оцени</w:t>
      </w:r>
      <w:r>
        <w:rPr>
          <w:rStyle w:val="FontStyle138"/>
          <w:sz w:val="24"/>
          <w:szCs w:val="24"/>
        </w:rPr>
        <w:softHyphen/>
        <w:t>вать их как «удовлетворительные», «хорошие», «очень хорошие» (отличные).</w:t>
      </w:r>
    </w:p>
    <w:p w:rsidR="006F4FC0" w:rsidRDefault="006F4FC0" w:rsidP="006F4FC0">
      <w:pPr>
        <w:pStyle w:val="a9"/>
        <w:spacing w:line="360" w:lineRule="auto"/>
        <w:ind w:firstLine="708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В текущей оценочной деятельности результа</w:t>
      </w:r>
      <w:r>
        <w:rPr>
          <w:rStyle w:val="FontStyle138"/>
          <w:sz w:val="24"/>
          <w:szCs w:val="24"/>
        </w:rPr>
        <w:softHyphen/>
        <w:t>ты, продемонстрированные учеником, соотносятся с оценками типа: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«3» - «удовлетворительно», если обучающиеся верно выполняют от 35% до 50% заданий;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>«4» - «хорошо» — от 51% до 65% заданий.</w:t>
      </w:r>
    </w:p>
    <w:p w:rsidR="006F4FC0" w:rsidRDefault="00ED738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  <w:r>
        <w:rPr>
          <w:rStyle w:val="FontStyle138"/>
          <w:sz w:val="24"/>
          <w:szCs w:val="24"/>
        </w:rPr>
        <w:t xml:space="preserve">«5» - «отлично» </w:t>
      </w:r>
      <w:r w:rsidR="006F4FC0">
        <w:rPr>
          <w:rStyle w:val="FontStyle138"/>
          <w:sz w:val="24"/>
          <w:szCs w:val="24"/>
        </w:rPr>
        <w:t xml:space="preserve"> - свыше 65%,</w:t>
      </w:r>
    </w:p>
    <w:p w:rsidR="006F4FC0" w:rsidRDefault="006F4FC0" w:rsidP="006F4FC0">
      <w:pPr>
        <w:pStyle w:val="a9"/>
        <w:spacing w:line="360" w:lineRule="auto"/>
        <w:jc w:val="both"/>
        <w:rPr>
          <w:rStyle w:val="FontStyle138"/>
          <w:sz w:val="24"/>
          <w:szCs w:val="24"/>
        </w:rPr>
      </w:pPr>
    </w:p>
    <w:p w:rsidR="006F4FC0" w:rsidRDefault="006F4FC0" w:rsidP="006F4FC0">
      <w:pPr>
        <w:spacing w:line="360" w:lineRule="auto"/>
        <w:ind w:firstLine="708"/>
        <w:jc w:val="both"/>
      </w:pPr>
    </w:p>
    <w:p w:rsidR="00F4055B" w:rsidRDefault="00F4055B" w:rsidP="006F4FC0">
      <w:pPr>
        <w:spacing w:line="360" w:lineRule="auto"/>
        <w:ind w:firstLine="708"/>
        <w:jc w:val="both"/>
      </w:pPr>
    </w:p>
    <w:p w:rsidR="00F4055B" w:rsidRDefault="00F4055B" w:rsidP="006F4FC0">
      <w:pPr>
        <w:spacing w:line="360" w:lineRule="auto"/>
        <w:ind w:firstLine="708"/>
        <w:jc w:val="both"/>
      </w:pPr>
    </w:p>
    <w:p w:rsidR="00F4055B" w:rsidRDefault="00F4055B" w:rsidP="006F4FC0">
      <w:pPr>
        <w:spacing w:line="360" w:lineRule="auto"/>
        <w:ind w:firstLine="708"/>
        <w:jc w:val="both"/>
      </w:pPr>
    </w:p>
    <w:p w:rsidR="00F4055B" w:rsidRDefault="00F4055B" w:rsidP="006F4FC0">
      <w:pPr>
        <w:spacing w:line="360" w:lineRule="auto"/>
        <w:ind w:firstLine="708"/>
        <w:jc w:val="both"/>
      </w:pPr>
    </w:p>
    <w:p w:rsidR="00F4055B" w:rsidRDefault="00F4055B" w:rsidP="006F4FC0">
      <w:pPr>
        <w:spacing w:line="360" w:lineRule="auto"/>
        <w:ind w:firstLine="708"/>
        <w:jc w:val="both"/>
      </w:pPr>
    </w:p>
    <w:p w:rsidR="006F4FC0" w:rsidRDefault="006F4FC0" w:rsidP="006F4FC0">
      <w:pPr>
        <w:spacing w:line="360" w:lineRule="auto"/>
        <w:jc w:val="both"/>
        <w:rPr>
          <w:rFonts w:cs="Times New Roman"/>
          <w:sz w:val="24"/>
          <w:szCs w:val="24"/>
        </w:rPr>
      </w:pPr>
    </w:p>
    <w:p w:rsidR="006F4FC0" w:rsidRDefault="006F4FC0" w:rsidP="006F4FC0">
      <w:pPr>
        <w:pStyle w:val="aa"/>
        <w:tabs>
          <w:tab w:val="left" w:pos="142"/>
        </w:tabs>
        <w:spacing w:line="360" w:lineRule="auto"/>
        <w:ind w:left="-426"/>
        <w:jc w:val="both"/>
        <w:rPr>
          <w:color w:val="FF0000"/>
          <w:sz w:val="24"/>
          <w:szCs w:val="24"/>
        </w:rPr>
      </w:pPr>
    </w:p>
    <w:p w:rsidR="001D7060" w:rsidRPr="00E17730" w:rsidRDefault="001D7060" w:rsidP="001D7060">
      <w:pPr>
        <w:tabs>
          <w:tab w:val="left" w:pos="142"/>
        </w:tabs>
        <w:spacing w:line="360" w:lineRule="auto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 xml:space="preserve">  </w:t>
      </w:r>
    </w:p>
    <w:p w:rsidR="006F4FC0" w:rsidRDefault="006F4FC0" w:rsidP="006F4FC0">
      <w:pPr>
        <w:autoSpaceDE/>
        <w:spacing w:after="200" w:line="276" w:lineRule="auto"/>
        <w:rPr>
          <w:rFonts w:eastAsia="Times New Roman" w:cs="Times New Roman"/>
          <w:color w:val="FF0000"/>
          <w:sz w:val="24"/>
          <w:szCs w:val="24"/>
        </w:rPr>
      </w:pPr>
    </w:p>
    <w:tbl>
      <w:tblPr>
        <w:tblStyle w:val="ab"/>
        <w:tblpPr w:leftFromText="180" w:rightFromText="180" w:vertAnchor="text" w:horzAnchor="margin" w:tblpX="675" w:tblpY="671"/>
        <w:tblW w:w="0" w:type="auto"/>
        <w:tblLook w:val="04A0"/>
      </w:tblPr>
      <w:tblGrid>
        <w:gridCol w:w="1401"/>
        <w:gridCol w:w="982"/>
        <w:gridCol w:w="1509"/>
        <w:gridCol w:w="1341"/>
        <w:gridCol w:w="1341"/>
        <w:gridCol w:w="1341"/>
        <w:gridCol w:w="992"/>
      </w:tblGrid>
      <w:tr w:rsidR="006F4FC0" w:rsidTr="006F4FC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>Предмет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>Класс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>Количество часов в неделю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 xml:space="preserve">       </w:t>
            </w:r>
            <w:r w:rsidRPr="00ED7380">
              <w:rPr>
                <w:b/>
                <w:i/>
                <w:sz w:val="24"/>
                <w:szCs w:val="24"/>
                <w:lang w:val="en-US" w:eastAsia="en-US"/>
              </w:rPr>
              <w:t>I</w:t>
            </w:r>
          </w:p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>триместр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 xml:space="preserve">      </w:t>
            </w:r>
            <w:r w:rsidRPr="00ED7380">
              <w:rPr>
                <w:b/>
                <w:i/>
                <w:sz w:val="24"/>
                <w:szCs w:val="24"/>
                <w:lang w:val="en-US" w:eastAsia="en-US"/>
              </w:rPr>
              <w:t>II</w:t>
            </w:r>
            <w:r w:rsidRPr="00ED7380">
              <w:rPr>
                <w:b/>
                <w:i/>
                <w:sz w:val="24"/>
                <w:szCs w:val="24"/>
                <w:lang w:eastAsia="en-US"/>
              </w:rPr>
              <w:t xml:space="preserve">  триместр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 xml:space="preserve">     </w:t>
            </w:r>
            <w:r w:rsidRPr="00ED7380">
              <w:rPr>
                <w:b/>
                <w:i/>
                <w:sz w:val="24"/>
                <w:szCs w:val="24"/>
                <w:lang w:val="en-US" w:eastAsia="en-US"/>
              </w:rPr>
              <w:t>III</w:t>
            </w:r>
            <w:r w:rsidRPr="00ED7380">
              <w:rPr>
                <w:b/>
                <w:i/>
                <w:sz w:val="24"/>
                <w:szCs w:val="24"/>
                <w:lang w:eastAsia="en-US"/>
              </w:rPr>
              <w:t xml:space="preserve"> триместр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Pr="00ED738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b/>
                <w:i/>
                <w:sz w:val="24"/>
                <w:szCs w:val="24"/>
                <w:lang w:eastAsia="en-US"/>
              </w:rPr>
              <w:t>Год</w:t>
            </w:r>
          </w:p>
        </w:tc>
      </w:tr>
      <w:tr w:rsidR="006F4FC0" w:rsidTr="006F4FC0"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математика</w:t>
            </w:r>
          </w:p>
        </w:tc>
        <w:tc>
          <w:tcPr>
            <w:tcW w:w="98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>7 «а»</w:t>
            </w:r>
          </w:p>
        </w:tc>
        <w:tc>
          <w:tcPr>
            <w:tcW w:w="128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 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</w:t>
            </w:r>
            <w:r w:rsidR="00CF0C2C">
              <w:rPr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 55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    5</w:t>
            </w:r>
            <w:r w:rsidR="00CF0C2C">
              <w:rPr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F4FC0" w:rsidRDefault="006F4FC0">
            <w:pPr>
              <w:pStyle w:val="aa"/>
              <w:tabs>
                <w:tab w:val="left" w:pos="1701"/>
              </w:tabs>
              <w:spacing w:line="360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  <w:r>
              <w:rPr>
                <w:sz w:val="24"/>
                <w:szCs w:val="24"/>
                <w:lang w:eastAsia="en-US"/>
              </w:rPr>
              <w:t xml:space="preserve"> 170</w:t>
            </w:r>
          </w:p>
        </w:tc>
      </w:tr>
    </w:tbl>
    <w:p w:rsidR="006F4FC0" w:rsidRDefault="006F4FC0" w:rsidP="006F4FC0">
      <w:pPr>
        <w:pStyle w:val="aa"/>
        <w:tabs>
          <w:tab w:val="left" w:pos="142"/>
        </w:tabs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2</w:t>
      </w:r>
      <w:r w:rsidRPr="00ED7380">
        <w:rPr>
          <w:b/>
          <w:i/>
          <w:sz w:val="24"/>
          <w:szCs w:val="24"/>
        </w:rPr>
        <w:t>.Учебный план на предмет</w:t>
      </w: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jc w:val="both"/>
        <w:rPr>
          <w:rFonts w:cs="Times New Roman"/>
          <w:sz w:val="24"/>
          <w:szCs w:val="24"/>
        </w:rPr>
      </w:pP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rPr>
          <w:rFonts w:cs="Times New Roman"/>
          <w:sz w:val="24"/>
          <w:szCs w:val="24"/>
        </w:rPr>
      </w:pPr>
    </w:p>
    <w:p w:rsidR="006F4FC0" w:rsidRDefault="006F4FC0" w:rsidP="006F4FC0">
      <w:pPr>
        <w:ind w:firstLine="708"/>
        <w:rPr>
          <w:rFonts w:cs="Times New Roman"/>
          <w:sz w:val="24"/>
          <w:szCs w:val="24"/>
        </w:rPr>
      </w:pPr>
    </w:p>
    <w:p w:rsidR="006F4FC0" w:rsidRDefault="006F4FC0" w:rsidP="006F4FC0">
      <w:pPr>
        <w:autoSpaceDE/>
        <w:spacing w:after="200" w:line="276" w:lineRule="auto"/>
        <w:rPr>
          <w:rFonts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F0443B" w:rsidRPr="00ED7380" w:rsidRDefault="00F0443B" w:rsidP="00F0443B">
      <w:pPr>
        <w:pStyle w:val="aa"/>
        <w:rPr>
          <w:b/>
          <w:i/>
          <w:sz w:val="24"/>
          <w:szCs w:val="24"/>
        </w:rPr>
      </w:pPr>
    </w:p>
    <w:p w:rsidR="006F4FC0" w:rsidRPr="00ED7380" w:rsidRDefault="006F4FC0" w:rsidP="006F4FC0">
      <w:pPr>
        <w:pStyle w:val="aa"/>
        <w:numPr>
          <w:ilvl w:val="0"/>
          <w:numId w:val="4"/>
        </w:numPr>
        <w:jc w:val="center"/>
        <w:rPr>
          <w:b/>
          <w:i/>
          <w:sz w:val="24"/>
          <w:szCs w:val="24"/>
        </w:rPr>
      </w:pPr>
      <w:r w:rsidRPr="00ED7380">
        <w:rPr>
          <w:b/>
          <w:i/>
          <w:sz w:val="24"/>
          <w:szCs w:val="24"/>
        </w:rPr>
        <w:t>Календарно-тематический план</w:t>
      </w:r>
    </w:p>
    <w:p w:rsidR="00F0443B" w:rsidRPr="00ED7380" w:rsidRDefault="00F0443B" w:rsidP="00F0443B">
      <w:pPr>
        <w:rPr>
          <w:b/>
          <w:i/>
          <w:sz w:val="24"/>
          <w:szCs w:val="24"/>
        </w:rPr>
      </w:pPr>
    </w:p>
    <w:p w:rsidR="00F0443B" w:rsidRPr="00ED7380" w:rsidRDefault="00F0443B" w:rsidP="00F0443B">
      <w:pPr>
        <w:pStyle w:val="aa"/>
        <w:rPr>
          <w:b/>
          <w:i/>
          <w:sz w:val="24"/>
          <w:szCs w:val="24"/>
        </w:rPr>
      </w:pPr>
    </w:p>
    <w:tbl>
      <w:tblPr>
        <w:tblStyle w:val="ab"/>
        <w:tblW w:w="10488" w:type="dxa"/>
        <w:tblInd w:w="-743" w:type="dxa"/>
        <w:tblLayout w:type="fixed"/>
        <w:tblLook w:val="04A0"/>
      </w:tblPr>
      <w:tblGrid>
        <w:gridCol w:w="708"/>
        <w:gridCol w:w="141"/>
        <w:gridCol w:w="6800"/>
        <w:gridCol w:w="993"/>
        <w:gridCol w:w="996"/>
        <w:gridCol w:w="850"/>
      </w:tblGrid>
      <w:tr w:rsidR="00F0443B" w:rsidTr="00F0443B">
        <w:trPr>
          <w:trHeight w:val="363"/>
        </w:trPr>
        <w:tc>
          <w:tcPr>
            <w:tcW w:w="849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№</w:t>
            </w:r>
          </w:p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урока по порядку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Pr="00ED7380" w:rsidRDefault="00F0443B">
            <w:pPr>
              <w:jc w:val="center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</w:p>
          <w:p w:rsidR="00F0443B" w:rsidRPr="00ED7380" w:rsidRDefault="00F0443B">
            <w:pPr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                                                  Тема урока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Количество часов, отводимых на </w:t>
            </w:r>
            <w:proofErr w:type="spellStart"/>
            <w:proofErr w:type="gramStart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изуче</w:t>
            </w:r>
            <w:proofErr w:type="spellEnd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 </w:t>
            </w:r>
            <w:proofErr w:type="spellStart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ние</w:t>
            </w:r>
            <w:proofErr w:type="spellEnd"/>
            <w:proofErr w:type="gramEnd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темы</w:t>
            </w:r>
          </w:p>
        </w:tc>
        <w:tc>
          <w:tcPr>
            <w:tcW w:w="1846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       Дата проведения</w:t>
            </w:r>
          </w:p>
        </w:tc>
      </w:tr>
      <w:tr w:rsidR="00F0443B" w:rsidTr="00F0443B">
        <w:trPr>
          <w:trHeight w:val="1812"/>
        </w:trPr>
        <w:tc>
          <w:tcPr>
            <w:tcW w:w="1459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443B" w:rsidRPr="00ED7380" w:rsidRDefault="00F0443B">
            <w:pPr>
              <w:jc w:val="center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</w:p>
          <w:p w:rsidR="00F0443B" w:rsidRPr="00ED7380" w:rsidRDefault="00F0443B">
            <w:pPr>
              <w:jc w:val="center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</w:p>
          <w:p w:rsidR="00F0443B" w:rsidRPr="00ED7380" w:rsidRDefault="00F0443B">
            <w:pPr>
              <w:jc w:val="center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Раздел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</w:p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План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</w:p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Факт</w:t>
            </w:r>
          </w:p>
        </w:tc>
      </w:tr>
      <w:tr w:rsidR="00F0443B" w:rsidTr="00F0443B">
        <w:trPr>
          <w:trHeight w:val="96"/>
        </w:trPr>
        <w:tc>
          <w:tcPr>
            <w:tcW w:w="14591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rPr>
                <w:rFonts w:cs="Times New Roman"/>
                <w:b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8"/>
                <w:szCs w:val="28"/>
                <w:lang w:eastAsia="en-US"/>
              </w:rPr>
              <w:t xml:space="preserve">                             1  триместр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b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b/>
                <w:sz w:val="24"/>
                <w:szCs w:val="24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jc w:val="center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Повторение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Повторение. Сложение и вычитание натуральных чисел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03.09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Повторение. Умножение и деление натуральных чисел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04.09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Нумерация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Вводная контрольная работа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07.09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tabs>
                <w:tab w:val="left" w:pos="657"/>
              </w:tabs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i/>
                <w:sz w:val="24"/>
                <w:szCs w:val="24"/>
                <w:lang w:eastAsia="en-US"/>
              </w:rPr>
              <w:tab/>
            </w: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Раздел №1</w:t>
            </w:r>
            <w:r w:rsidRPr="00ED7380">
              <w:rPr>
                <w:rFonts w:cs="Times New Roman"/>
                <w:i/>
                <w:sz w:val="24"/>
                <w:szCs w:val="24"/>
                <w:lang w:eastAsia="en-US"/>
              </w:rPr>
              <w:t xml:space="preserve"> «</w:t>
            </w: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Сложение и вычитание многозначных чисел»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657"/>
              </w:tabs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343"/>
        </w:trPr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Числа, полученные при измерении величин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7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Числа, полученные при измерении величин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68"/>
        </w:trPr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Числа, полученные при измерении величин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36"/>
        </w:trPr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Устное сложение и вычитание многозначных чисел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36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Устное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16"/>
        </w:trPr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Устное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Сложение и вычитание чисел с помощью калькулятора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18.09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53"/>
        </w:trPr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сложение и вычитание многозначных чисел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00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9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32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40"/>
        </w:trPr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680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25.09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12"/>
        </w:trPr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сложение и вычитание многозначных чисел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Подготовка к контрольной работе.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Контрольная работа №1 «Сложение и вычитание многозначных чисел»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28.09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84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</w:t>
            </w:r>
          </w:p>
        </w:tc>
        <w:tc>
          <w:tcPr>
            <w:tcW w:w="680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tabs>
                <w:tab w:val="left" w:pos="680"/>
              </w:tabs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Раздел № 2 «Умножение и деление на однозначное </w:t>
            </w:r>
            <w:proofErr w:type="gramStart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число</w:t>
            </w:r>
            <w:proofErr w:type="gramEnd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и круглые десятки»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680"/>
              </w:tabs>
              <w:jc w:val="center"/>
              <w:rPr>
                <w:rFonts w:cs="Times New Roman"/>
                <w:b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sz w:val="24"/>
                <w:szCs w:val="24"/>
                <w:lang w:eastAsia="en-US"/>
              </w:rPr>
              <w:t>61 ч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6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Устное умножение и деление на однозначное число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02.10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Устное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Устное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03.10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1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Письменное умножение и деление на однозначное число 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08.10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09.10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29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30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32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Письменное умножение и деление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5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1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Контрольная работа №2 «Умножение и деление на однозначное число».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36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28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37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39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24.10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3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10, 100, 1000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26.10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10, 100, 1000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8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10, 100, 1000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 на 10, 100,1000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07.11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 на 10, 100,1000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6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Преобразования чисел, полученных при измерении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92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Преобразования чисел, полученных при измерении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8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47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Преобразования чисел, полученных при измерении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1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48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Сложение и вычитание чисел, полученных при измерении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14.11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49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Сложение и вычитание чисел, полученных при измерении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50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Сложение и вычитание чисел, полученных при измерении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Контрольная работа за </w:t>
            </w:r>
            <w:r>
              <w:rPr>
                <w:rFonts w:cs="Times New Roman"/>
                <w:b/>
                <w:i/>
                <w:sz w:val="24"/>
                <w:szCs w:val="24"/>
                <w:lang w:val="en-US" w:eastAsia="en-US"/>
              </w:rPr>
              <w:t>I</w:t>
            </w: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триместр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21.11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23.11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48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однозначное число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26.11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27.11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54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59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однозначное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30.11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8"/>
                <w:szCs w:val="28"/>
                <w:lang w:eastAsia="en-US"/>
              </w:rPr>
              <w:t xml:space="preserve">                                  2  триместр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48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60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10, 100, 1000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03.12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418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845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10, 100, 1000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62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10, 100, 1000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05.12</w:t>
            </w:r>
          </w:p>
        </w:tc>
        <w:tc>
          <w:tcPr>
            <w:tcW w:w="85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 на 10, 100, 1000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846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sz w:val="22"/>
                <w:szCs w:val="22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круглые десятки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</w:t>
            </w: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10.12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круглые десятки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круглые десятки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68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круглые десятки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69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на круглые десятки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70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 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08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71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18.12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 на круглые десятки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 на круглые десятки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49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21.12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0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75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измерении, на круглые десятки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25.12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77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78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79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ED7380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Контрольная работа №3 «Умножение и деление на однозначное </w:t>
            </w:r>
            <w:proofErr w:type="gramStart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число</w:t>
            </w:r>
            <w:proofErr w:type="gramEnd"/>
            <w:r w:rsidRPr="00ED7380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и круглые десятки»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28.12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0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11.01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1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48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Pr="007A0719" w:rsidRDefault="00F0443B">
            <w:pPr>
              <w:tabs>
                <w:tab w:val="left" w:pos="841"/>
              </w:tabs>
              <w:jc w:val="center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7A0719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Раздел № 3 «Умножение и деление на двузначное число»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841"/>
              </w:tabs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1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</w:t>
            </w:r>
          </w:p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16.01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8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84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18.01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9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86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на двузначное число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</w:t>
            </w:r>
          </w:p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5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21.01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89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0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25.01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92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91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на двузначное число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5</w:t>
            </w: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28.01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92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29.01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92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94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30.01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95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96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04.02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97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98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 на двузначное число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06.02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99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Деление с остатком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06.02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45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измерении, на двузначное число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08.02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101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Умножение и деление чисел, полученных при измерении, на двузначное число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Контрольная работа №4 «Умножение и деление на однозначное </w:t>
            </w:r>
            <w:proofErr w:type="gramStart"/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число</w:t>
            </w:r>
            <w:proofErr w:type="gramEnd"/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и круглые десятки»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105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7A0719" w:rsidRDefault="00F0443B">
            <w:pPr>
              <w:tabs>
                <w:tab w:val="left" w:pos="818"/>
              </w:tabs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7A0719">
              <w:rPr>
                <w:rFonts w:cs="Times New Roman"/>
                <w:i/>
                <w:sz w:val="24"/>
                <w:szCs w:val="24"/>
                <w:lang w:eastAsia="en-US"/>
              </w:rPr>
              <w:tab/>
            </w:r>
            <w:r w:rsidRPr="007A0719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Раздел № 4 «Обыкновенные дроби»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818"/>
              </w:tabs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04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106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18.02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107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108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109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Обыкновенные дроби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Контрольная работа за </w:t>
            </w:r>
            <w:r>
              <w:rPr>
                <w:rFonts w:cs="Times New Roman"/>
                <w:b/>
                <w:i/>
                <w:sz w:val="24"/>
                <w:szCs w:val="24"/>
                <w:lang w:val="en-US" w:eastAsia="en-US"/>
              </w:rPr>
              <w:t>II</w:t>
            </w: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 триместр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111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25.02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468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Приведение обыкновенных дробей к общему знаменателю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26.02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113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Приведение обыкновенных дробей к общему знаменателю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114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Приведение обыкновенных дробей к общему знаменателю</w:t>
            </w: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27.02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8"/>
                <w:szCs w:val="28"/>
                <w:lang w:eastAsia="en-US"/>
              </w:rPr>
              <w:t>3 триместр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84"/>
        </w:trPr>
        <w:tc>
          <w:tcPr>
            <w:tcW w:w="708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8"/>
                <w:szCs w:val="28"/>
                <w:lang w:eastAsia="en-US"/>
              </w:rPr>
            </w:pPr>
            <w:r>
              <w:rPr>
                <w:rFonts w:cs="Times New Roman"/>
                <w:sz w:val="28"/>
                <w:szCs w:val="28"/>
                <w:lang w:eastAsia="en-US"/>
              </w:rPr>
              <w:t>115</w:t>
            </w:r>
          </w:p>
        </w:tc>
        <w:tc>
          <w:tcPr>
            <w:tcW w:w="6941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Приведение обыкновенных дробей к общему знаменателю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auto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64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116-119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Сложение и вычитание обыкновенных дробей с разными знаменателями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04.03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17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0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06.03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70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06.03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11.03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121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Контрольная работа №5 «Обыкновенные дроби»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13.03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7A0719" w:rsidRDefault="00F0443B">
            <w:pPr>
              <w:tabs>
                <w:tab w:val="left" w:pos="852"/>
              </w:tabs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7A0719">
              <w:rPr>
                <w:rFonts w:cs="Times New Roman"/>
                <w:i/>
                <w:sz w:val="24"/>
                <w:szCs w:val="24"/>
                <w:lang w:eastAsia="en-US"/>
              </w:rPr>
              <w:tab/>
            </w:r>
            <w:r w:rsidRPr="007A0719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Раздел № 5 «Десятичные дроби»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852"/>
              </w:tabs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333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123-126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Получение, запись, чтение десятичных дробей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13.03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6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1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18.03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5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64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127-129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Запись чисел, полученных при измерении, в виде десятичных дробей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20.03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92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17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22.03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40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130-132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Выражение десятичных дробей в более крупных (мелких), одинаковых долях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01.04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309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2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80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133-136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Сравнение десятичных долей и дробей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4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03.04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08.04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09.04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137-139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Сложение и вычитание десятичных дробей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58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12.04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7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140-141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142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Подготовка к контрольной работе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143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Контрольная работа №6 «Десятичные дроби»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144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19.04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7A0719" w:rsidRDefault="00F0443B">
            <w:pPr>
              <w:tabs>
                <w:tab w:val="left" w:pos="691"/>
              </w:tabs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7A0719">
              <w:rPr>
                <w:rFonts w:cs="Times New Roman"/>
                <w:i/>
                <w:sz w:val="24"/>
                <w:szCs w:val="24"/>
                <w:lang w:eastAsia="en-US"/>
              </w:rPr>
              <w:tab/>
            </w:r>
            <w:r w:rsidRPr="007A0719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Раздел № 6 «Геометрический материал»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691"/>
              </w:tabs>
              <w:jc w:val="center"/>
              <w:rPr>
                <w:rFonts w:cs="Times New Roman"/>
                <w:b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sz w:val="24"/>
                <w:szCs w:val="24"/>
                <w:lang w:eastAsia="en-US"/>
              </w:rPr>
              <w:t>8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32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145-147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22.04.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29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23.04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79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148-149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  <w:proofErr w:type="gramStart"/>
            <w:r>
              <w:rPr>
                <w:rFonts w:cs="Times New Roman"/>
                <w:sz w:val="24"/>
                <w:szCs w:val="24"/>
                <w:lang w:eastAsia="en-US"/>
              </w:rPr>
              <w:t xml:space="preserve"> .</w:t>
            </w:r>
            <w:proofErr w:type="gramEnd"/>
            <w:r>
              <w:rPr>
                <w:rFonts w:cs="Times New Roman"/>
                <w:sz w:val="24"/>
                <w:szCs w:val="24"/>
                <w:lang w:eastAsia="en-US"/>
              </w:rPr>
              <w:t>Симметрия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9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26.04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88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150-152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Элементы геометрии.  Решение практических задач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29.04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230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30.04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rPr>
          <w:trHeight w:val="144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06.05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autoSpaceDE/>
              <w:autoSpaceDN/>
              <w:rPr>
                <w:rFonts w:asciiTheme="minorHAnsi" w:hAnsiTheme="minorHAnsi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gridSpan w:val="3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Pr="007A0719" w:rsidRDefault="00F0443B">
            <w:pPr>
              <w:tabs>
                <w:tab w:val="left" w:pos="818"/>
              </w:tabs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 w:rsidRPr="007A0719">
              <w:rPr>
                <w:rFonts w:cs="Times New Roman"/>
                <w:i/>
                <w:sz w:val="24"/>
                <w:szCs w:val="24"/>
                <w:lang w:eastAsia="en-US"/>
              </w:rPr>
              <w:tab/>
            </w:r>
            <w:r w:rsidRPr="007A0719">
              <w:rPr>
                <w:rFonts w:cs="Times New Roman"/>
                <w:b/>
                <w:i/>
                <w:sz w:val="24"/>
                <w:szCs w:val="24"/>
                <w:lang w:eastAsia="en-US"/>
              </w:rPr>
              <w:t xml:space="preserve">Повторение курса математики 7 класса                  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tabs>
                <w:tab w:val="left" w:pos="818"/>
              </w:tabs>
              <w:jc w:val="center"/>
              <w:rPr>
                <w:rFonts w:cs="Times New Roman"/>
                <w:b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sz w:val="24"/>
                <w:szCs w:val="24"/>
                <w:lang w:eastAsia="en-US"/>
              </w:rPr>
              <w:t>18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153-155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Арифметические действия с целыми числами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</w:t>
            </w:r>
          </w:p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07.05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649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20"/>
        </w:trPr>
        <w:tc>
          <w:tcPr>
            <w:tcW w:w="7649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08.05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08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lastRenderedPageBreak/>
              <w:t>156-157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13.05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5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158-</w:t>
            </w: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>
              <w:rPr>
                <w:rFonts w:cs="Times New Roman"/>
                <w:sz w:val="24"/>
                <w:szCs w:val="24"/>
                <w:lang w:val="en-US" w:eastAsia="en-US"/>
              </w:rPr>
              <w:t>159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Подготовка к итоговой контрольной работе.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val="en-US"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15.05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825"/>
        </w:trPr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val="en-US"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</w:t>
            </w:r>
            <w:r>
              <w:rPr>
                <w:rFonts w:cs="Times New Roman"/>
                <w:sz w:val="24"/>
                <w:szCs w:val="24"/>
                <w:lang w:val="en-US" w:eastAsia="en-US"/>
              </w:rPr>
              <w:t>0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b/>
                <w:i/>
                <w:sz w:val="24"/>
                <w:szCs w:val="24"/>
                <w:lang w:eastAsia="en-US"/>
              </w:rPr>
            </w:pPr>
            <w:r>
              <w:rPr>
                <w:rFonts w:cs="Times New Roman"/>
                <w:b/>
                <w:i/>
                <w:sz w:val="24"/>
                <w:szCs w:val="24"/>
                <w:lang w:eastAsia="en-US"/>
              </w:rPr>
              <w:t>Итоговая контрольная работа за 1918-1919 учебный год.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val="en-US" w:eastAsia="en-US"/>
              </w:rPr>
            </w:pPr>
            <w:r>
              <w:rPr>
                <w:rFonts w:cs="Times New Roman"/>
                <w:sz w:val="24"/>
                <w:szCs w:val="24"/>
                <w:lang w:val="en-US"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161</w:t>
            </w:r>
          </w:p>
        </w:tc>
        <w:tc>
          <w:tcPr>
            <w:tcW w:w="6942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Работа над ошибками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20.05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162-</w:t>
            </w: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163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Арифметические действия с целыми числами.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center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</w:t>
            </w: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val="en-US" w:eastAsia="en-US"/>
              </w:rPr>
              <w:t xml:space="preserve">    </w:t>
            </w: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21.05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22.05</w:t>
            </w:r>
          </w:p>
        </w:tc>
        <w:tc>
          <w:tcPr>
            <w:tcW w:w="850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306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164-</w:t>
            </w: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165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</w:t>
            </w: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22.05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24.05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76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166-167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Обыкновенные и десятичные дроби.</w:t>
            </w:r>
          </w:p>
        </w:tc>
        <w:tc>
          <w:tcPr>
            <w:tcW w:w="993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27.05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37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28.05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88"/>
        </w:trPr>
        <w:tc>
          <w:tcPr>
            <w:tcW w:w="707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168-</w:t>
            </w:r>
          </w:p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169</w:t>
            </w:r>
          </w:p>
        </w:tc>
        <w:tc>
          <w:tcPr>
            <w:tcW w:w="6942" w:type="dxa"/>
            <w:gridSpan w:val="2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Элементы геометрии</w:t>
            </w:r>
          </w:p>
        </w:tc>
        <w:tc>
          <w:tcPr>
            <w:tcW w:w="993" w:type="dxa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 2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264"/>
        </w:trPr>
        <w:tc>
          <w:tcPr>
            <w:tcW w:w="7649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13742" w:type="dxa"/>
            <w:gridSpan w:val="2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3" w:type="dxa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vAlign w:val="center"/>
            <w:hideMark/>
          </w:tcPr>
          <w:p w:rsidR="00F0443B" w:rsidRDefault="00F0443B">
            <w:pPr>
              <w:autoSpaceDE/>
              <w:autoSpaceDN/>
              <w:rPr>
                <w:rFonts w:cs="Times New Roman"/>
                <w:sz w:val="24"/>
                <w:szCs w:val="24"/>
                <w:lang w:eastAsia="en-US"/>
              </w:rPr>
            </w:pP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29.05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  <w:tr w:rsidR="00F0443B" w:rsidTr="00F0443B">
        <w:trPr>
          <w:trHeight w:val="168"/>
        </w:trPr>
        <w:tc>
          <w:tcPr>
            <w:tcW w:w="707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170</w:t>
            </w:r>
          </w:p>
        </w:tc>
        <w:tc>
          <w:tcPr>
            <w:tcW w:w="6942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Обобщающий урок.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 xml:space="preserve">      1</w:t>
            </w:r>
          </w:p>
        </w:tc>
        <w:tc>
          <w:tcPr>
            <w:tcW w:w="996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  <w:r>
              <w:rPr>
                <w:rFonts w:cs="Times New Roman"/>
                <w:sz w:val="24"/>
                <w:szCs w:val="24"/>
                <w:lang w:eastAsia="en-US"/>
              </w:rPr>
              <w:t>31.05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 w:themeColor="text1"/>
            </w:tcBorders>
          </w:tcPr>
          <w:p w:rsidR="00F0443B" w:rsidRDefault="00F0443B">
            <w:pPr>
              <w:jc w:val="both"/>
              <w:rPr>
                <w:rFonts w:cs="Times New Roman"/>
                <w:sz w:val="24"/>
                <w:szCs w:val="24"/>
                <w:lang w:eastAsia="en-US"/>
              </w:rPr>
            </w:pPr>
          </w:p>
        </w:tc>
      </w:tr>
    </w:tbl>
    <w:p w:rsidR="00F0443B" w:rsidRDefault="00F0443B" w:rsidP="00F0443B">
      <w:pPr>
        <w:pStyle w:val="aa"/>
        <w:ind w:left="0"/>
        <w:jc w:val="both"/>
        <w:rPr>
          <w:sz w:val="24"/>
          <w:szCs w:val="24"/>
        </w:rPr>
      </w:pPr>
    </w:p>
    <w:p w:rsidR="00CF005C" w:rsidRPr="00CF005C" w:rsidRDefault="00CF005C" w:rsidP="00CF005C">
      <w:pPr>
        <w:ind w:left="360"/>
        <w:rPr>
          <w:b/>
          <w:sz w:val="24"/>
          <w:szCs w:val="24"/>
        </w:rPr>
      </w:pPr>
    </w:p>
    <w:tbl>
      <w:tblPr>
        <w:tblW w:w="10692" w:type="dxa"/>
        <w:tblInd w:w="-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0692"/>
      </w:tblGrid>
      <w:tr w:rsidR="006F4FC0" w:rsidTr="006F4FC0">
        <w:trPr>
          <w:trHeight w:val="204"/>
        </w:trPr>
        <w:tc>
          <w:tcPr>
            <w:tcW w:w="10692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:rsidR="006F4FC0" w:rsidRDefault="006F4FC0">
            <w:pPr>
              <w:pStyle w:val="aa"/>
              <w:spacing w:line="276" w:lineRule="auto"/>
              <w:ind w:left="0"/>
              <w:jc w:val="both"/>
              <w:rPr>
                <w:sz w:val="24"/>
                <w:szCs w:val="24"/>
                <w:lang w:eastAsia="en-US"/>
              </w:rPr>
            </w:pPr>
          </w:p>
        </w:tc>
      </w:tr>
    </w:tbl>
    <w:p w:rsidR="006F4FC0" w:rsidRDefault="006F4FC0" w:rsidP="006F4FC0">
      <w:pPr>
        <w:pStyle w:val="aa"/>
        <w:ind w:left="0"/>
        <w:jc w:val="both"/>
        <w:rPr>
          <w:sz w:val="24"/>
          <w:szCs w:val="24"/>
        </w:rPr>
      </w:pPr>
    </w:p>
    <w:p w:rsidR="006F4FC0" w:rsidRDefault="006F4FC0" w:rsidP="006F4FC0">
      <w:pPr>
        <w:autoSpaceDE/>
        <w:spacing w:after="200" w:line="276" w:lineRule="auto"/>
        <w:rPr>
          <w:rFonts w:eastAsia="Times New Roman" w:cs="Times New Roman"/>
          <w:sz w:val="24"/>
          <w:szCs w:val="24"/>
        </w:rPr>
      </w:pPr>
      <w:r>
        <w:rPr>
          <w:rFonts w:cs="Times New Roman"/>
          <w:sz w:val="24"/>
          <w:szCs w:val="24"/>
        </w:rPr>
        <w:br w:type="page"/>
      </w:r>
    </w:p>
    <w:p w:rsidR="006F4FC0" w:rsidRDefault="006F4FC0" w:rsidP="006F4FC0">
      <w:pPr>
        <w:pStyle w:val="aa"/>
        <w:numPr>
          <w:ilvl w:val="0"/>
          <w:numId w:val="4"/>
        </w:numPr>
        <w:spacing w:line="360" w:lineRule="au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Образовательные ресурсы</w:t>
      </w:r>
    </w:p>
    <w:p w:rsidR="00A1755E" w:rsidRDefault="00A1755E" w:rsidP="00A1755E">
      <w:pPr>
        <w:pStyle w:val="aa"/>
        <w:spacing w:line="360" w:lineRule="auto"/>
        <w:rPr>
          <w:b/>
          <w:sz w:val="24"/>
          <w:szCs w:val="24"/>
        </w:rPr>
      </w:pP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 Математика: Учебник  для учащихся 7 класса специальных (коррекционных) образовательных учреждений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 // - М.: Просвещение, 2011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Рабочие тетради: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Алышева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Т.В. Рабочая тетрадь по математике для учащихся 7 класса специальных (коррекционных) образовательных учреждений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 // - М.: Просвещение, 2011.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Методическая литература: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1.Байрамукова П.У. Внеклассная работа по математике: учебное пособие – Ростов Н/Д: Феникс, 2010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2.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Бибина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О.А. Изучение геометрического материала в7-8 </w:t>
      </w:r>
      <w:proofErr w:type="gramStart"/>
      <w:r>
        <w:rPr>
          <w:rFonts w:ascii="Times New Roman" w:hAnsi="Times New Roman" w:cs="Times New Roman"/>
          <w:sz w:val="24"/>
          <w:szCs w:val="24"/>
        </w:rPr>
        <w:t>классах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специальной (коррекционной) образовательной школы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вида: пособие для учителя – дефектолога – М.: </w:t>
      </w:r>
      <w:proofErr w:type="spellStart"/>
      <w:r>
        <w:rPr>
          <w:rFonts w:ascii="Times New Roman" w:hAnsi="Times New Roman" w:cs="Times New Roman"/>
          <w:sz w:val="24"/>
          <w:szCs w:val="24"/>
        </w:rPr>
        <w:t>Гуманитар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  <w:r w:rsidR="007A0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изд. центр ВЛАДОС, 2011.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3. </w:t>
      </w:r>
      <w:proofErr w:type="spellStart"/>
      <w:r>
        <w:rPr>
          <w:rFonts w:ascii="Times New Roman" w:hAnsi="Times New Roman" w:cs="Times New Roman"/>
          <w:sz w:val="24"/>
          <w:szCs w:val="24"/>
        </w:rPr>
        <w:t>Залялетдинова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Ф.Р. Нестандартные уроки в коррекционной школе. - М.: ВАКО, 2009.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4. Математика. 7-8 классы: тематический и итоговый контроль/авт.-сост. С.Е. Степурина. - Волгоград: Учитель, 2008.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5. Перова М.Н. Методика преподавания математикой в коррекционной школе. - М.: «ВЛАДОС», 2011.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6. Перова М.Н., Эк В.В.  Методика обучения элементам геометрии в специальной (коррекционной) образовательной школы </w:t>
      </w:r>
      <w:r>
        <w:rPr>
          <w:rFonts w:ascii="Times New Roman" w:hAnsi="Times New Roman" w:cs="Times New Roman"/>
          <w:sz w:val="24"/>
          <w:szCs w:val="24"/>
          <w:lang w:val="en-US"/>
        </w:rPr>
        <w:t>VIII</w:t>
      </w:r>
      <w:r>
        <w:rPr>
          <w:rFonts w:ascii="Times New Roman" w:hAnsi="Times New Roman" w:cs="Times New Roman"/>
          <w:sz w:val="24"/>
          <w:szCs w:val="24"/>
        </w:rPr>
        <w:t xml:space="preserve"> вида</w:t>
      </w:r>
      <w:proofErr w:type="gramStart"/>
      <w:r w:rsidR="007A071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– М.: Классик Стиль,2012. </w:t>
      </w:r>
    </w:p>
    <w:p w:rsidR="006F4FC0" w:rsidRDefault="006F4FC0" w:rsidP="006F4FC0">
      <w:pPr>
        <w:pStyle w:val="a9"/>
        <w:spacing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7. Специальное (коррекционное) обучение: проблемы, опыт, решения. - Вологда: Издательский центр ВИРО, 2010.</w:t>
      </w:r>
    </w:p>
    <w:p w:rsidR="00E17730" w:rsidRDefault="00E17730"/>
    <w:sectPr w:rsidR="00E17730" w:rsidSect="00A1755E">
      <w:footerReference w:type="default" r:id="rId9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2172" w:rsidRDefault="00292172" w:rsidP="00E17730">
      <w:r>
        <w:separator/>
      </w:r>
    </w:p>
  </w:endnote>
  <w:endnote w:type="continuationSeparator" w:id="0">
    <w:p w:rsidR="00292172" w:rsidRDefault="00292172" w:rsidP="00E1773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1195282"/>
      <w:docPartObj>
        <w:docPartGallery w:val="Page Numbers (Bottom of Page)"/>
        <w:docPartUnique/>
      </w:docPartObj>
    </w:sdtPr>
    <w:sdtContent>
      <w:p w:rsidR="00292172" w:rsidRDefault="00292172">
        <w:pPr>
          <w:pStyle w:val="a7"/>
          <w:jc w:val="center"/>
        </w:pPr>
        <w:fldSimple w:instr=" PAGE   \* MERGEFORMAT ">
          <w:r w:rsidR="007A0719">
            <w:rPr>
              <w:noProof/>
            </w:rPr>
            <w:t>20</w:t>
          </w:r>
        </w:fldSimple>
      </w:p>
    </w:sdtContent>
  </w:sdt>
  <w:p w:rsidR="00292172" w:rsidRDefault="00292172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2172" w:rsidRDefault="00292172" w:rsidP="00E17730">
      <w:r>
        <w:separator/>
      </w:r>
    </w:p>
  </w:footnote>
  <w:footnote w:type="continuationSeparator" w:id="0">
    <w:p w:rsidR="00292172" w:rsidRDefault="00292172" w:rsidP="00E17730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5C2422F"/>
    <w:multiLevelType w:val="multilevel"/>
    <w:tmpl w:val="88301B0C"/>
    <w:lvl w:ilvl="0">
      <w:start w:val="1"/>
      <w:numFmt w:val="decimal"/>
      <w:lvlText w:val="%1.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1">
    <w:nsid w:val="33D957A1"/>
    <w:multiLevelType w:val="multilevel"/>
    <w:tmpl w:val="472A749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720" w:hanging="36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080" w:hanging="72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440" w:hanging="108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</w:lvl>
  </w:abstractNum>
  <w:abstractNum w:abstractNumId="2">
    <w:nsid w:val="35F94CAC"/>
    <w:multiLevelType w:val="multilevel"/>
    <w:tmpl w:val="B7A259FE"/>
    <w:lvl w:ilvl="0">
      <w:start w:val="1"/>
      <w:numFmt w:val="decimal"/>
      <w:lvlText w:val="%1."/>
      <w:lvlJc w:val="left"/>
      <w:pPr>
        <w:ind w:left="1080" w:hanging="360"/>
      </w:pPr>
      <w:rPr>
        <w:rFonts w:cs="Times New Roman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3">
    <w:nsid w:val="758A7423"/>
    <w:multiLevelType w:val="hybridMultilevel"/>
    <w:tmpl w:val="05F6EFB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00"/>
  <w:displayHorizontalDrawingGridEvery w:val="2"/>
  <w:characterSpacingControl w:val="doNotCompress"/>
  <w:hdrShapeDefaults>
    <o:shapedefaults v:ext="edit" spidmax="76801"/>
  </w:hdrShapeDefaults>
  <w:footnotePr>
    <w:footnote w:id="-1"/>
    <w:footnote w:id="0"/>
  </w:footnotePr>
  <w:endnotePr>
    <w:endnote w:id="-1"/>
    <w:endnote w:id="0"/>
  </w:endnotePr>
  <w:compat/>
  <w:rsids>
    <w:rsidRoot w:val="006F4FC0"/>
    <w:rsid w:val="0004396C"/>
    <w:rsid w:val="000C3626"/>
    <w:rsid w:val="000C5F32"/>
    <w:rsid w:val="000E12BF"/>
    <w:rsid w:val="001200ED"/>
    <w:rsid w:val="001233D3"/>
    <w:rsid w:val="00165307"/>
    <w:rsid w:val="001709CC"/>
    <w:rsid w:val="001712DD"/>
    <w:rsid w:val="001B5290"/>
    <w:rsid w:val="001C361F"/>
    <w:rsid w:val="001D7060"/>
    <w:rsid w:val="001E16C1"/>
    <w:rsid w:val="002865CE"/>
    <w:rsid w:val="00292172"/>
    <w:rsid w:val="00295B1A"/>
    <w:rsid w:val="002E6AA9"/>
    <w:rsid w:val="00321746"/>
    <w:rsid w:val="0034335E"/>
    <w:rsid w:val="0035129E"/>
    <w:rsid w:val="00385CB8"/>
    <w:rsid w:val="00390D60"/>
    <w:rsid w:val="003D1E76"/>
    <w:rsid w:val="003E5E1F"/>
    <w:rsid w:val="0045527E"/>
    <w:rsid w:val="004600B1"/>
    <w:rsid w:val="00496DE4"/>
    <w:rsid w:val="004A6DC8"/>
    <w:rsid w:val="005038A4"/>
    <w:rsid w:val="00514F27"/>
    <w:rsid w:val="00535944"/>
    <w:rsid w:val="005C51E8"/>
    <w:rsid w:val="005E0BE9"/>
    <w:rsid w:val="006135AB"/>
    <w:rsid w:val="00657F5C"/>
    <w:rsid w:val="00677BA2"/>
    <w:rsid w:val="006F04FE"/>
    <w:rsid w:val="006F474E"/>
    <w:rsid w:val="006F4FC0"/>
    <w:rsid w:val="00701DD4"/>
    <w:rsid w:val="00740E31"/>
    <w:rsid w:val="00750274"/>
    <w:rsid w:val="00754FA9"/>
    <w:rsid w:val="007821E7"/>
    <w:rsid w:val="007A0719"/>
    <w:rsid w:val="008024E1"/>
    <w:rsid w:val="00820129"/>
    <w:rsid w:val="00846969"/>
    <w:rsid w:val="008510E5"/>
    <w:rsid w:val="008543EB"/>
    <w:rsid w:val="008A0012"/>
    <w:rsid w:val="008D441A"/>
    <w:rsid w:val="008F6BBA"/>
    <w:rsid w:val="00903340"/>
    <w:rsid w:val="0092329D"/>
    <w:rsid w:val="009254E9"/>
    <w:rsid w:val="00957E43"/>
    <w:rsid w:val="00995CC4"/>
    <w:rsid w:val="009A1299"/>
    <w:rsid w:val="00A1755E"/>
    <w:rsid w:val="00A4415D"/>
    <w:rsid w:val="00A4665C"/>
    <w:rsid w:val="00A62034"/>
    <w:rsid w:val="00A93724"/>
    <w:rsid w:val="00A95D37"/>
    <w:rsid w:val="00AB0246"/>
    <w:rsid w:val="00B2574D"/>
    <w:rsid w:val="00B42F2D"/>
    <w:rsid w:val="00B43BAE"/>
    <w:rsid w:val="00B650E0"/>
    <w:rsid w:val="00B87841"/>
    <w:rsid w:val="00B93857"/>
    <w:rsid w:val="00C06746"/>
    <w:rsid w:val="00CE38DB"/>
    <w:rsid w:val="00CF005C"/>
    <w:rsid w:val="00CF0C2C"/>
    <w:rsid w:val="00CF2035"/>
    <w:rsid w:val="00CF72B2"/>
    <w:rsid w:val="00D43077"/>
    <w:rsid w:val="00D605B9"/>
    <w:rsid w:val="00D64BF1"/>
    <w:rsid w:val="00D92F76"/>
    <w:rsid w:val="00DB2D77"/>
    <w:rsid w:val="00DF0C9A"/>
    <w:rsid w:val="00E17730"/>
    <w:rsid w:val="00E71C41"/>
    <w:rsid w:val="00E80861"/>
    <w:rsid w:val="00E81B09"/>
    <w:rsid w:val="00EA2706"/>
    <w:rsid w:val="00EB21C5"/>
    <w:rsid w:val="00ED7380"/>
    <w:rsid w:val="00EE22B9"/>
    <w:rsid w:val="00F0443B"/>
    <w:rsid w:val="00F27446"/>
    <w:rsid w:val="00F4055B"/>
    <w:rsid w:val="00F44078"/>
    <w:rsid w:val="00F87493"/>
    <w:rsid w:val="00FB061C"/>
    <w:rsid w:val="00FD1296"/>
    <w:rsid w:val="00FE449C"/>
    <w:rsid w:val="00FE56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7680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4FC0"/>
    <w:pPr>
      <w:autoSpaceDE w:val="0"/>
      <w:autoSpaceDN w:val="0"/>
      <w:spacing w:after="0" w:line="240" w:lineRule="auto"/>
    </w:pPr>
    <w:rPr>
      <w:rFonts w:ascii="Times New Roman" w:hAnsi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6F4F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6F4FC0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  <w:lang w:eastAsia="ru-RU"/>
    </w:rPr>
  </w:style>
  <w:style w:type="character" w:styleId="a3">
    <w:name w:val="Hyperlink"/>
    <w:semiHidden/>
    <w:unhideWhenUsed/>
    <w:rsid w:val="006F4FC0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6F4FC0"/>
    <w:rPr>
      <w:color w:val="954F72" w:themeColor="followedHyperlink"/>
      <w:u w:val="single"/>
    </w:rPr>
  </w:style>
  <w:style w:type="paragraph" w:styleId="a5">
    <w:name w:val="header"/>
    <w:basedOn w:val="a"/>
    <w:link w:val="a6"/>
    <w:uiPriority w:val="99"/>
    <w:semiHidden/>
    <w:unhideWhenUsed/>
    <w:rsid w:val="006F4FC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F4FC0"/>
    <w:rPr>
      <w:rFonts w:ascii="Times New Roman" w:hAnsi="Times New Roman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6F4FC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6F4FC0"/>
    <w:rPr>
      <w:rFonts w:ascii="Times New Roman" w:hAnsi="Times New Roman"/>
      <w:sz w:val="20"/>
      <w:szCs w:val="20"/>
      <w:lang w:eastAsia="ru-RU"/>
    </w:rPr>
  </w:style>
  <w:style w:type="paragraph" w:styleId="a9">
    <w:name w:val="No Spacing"/>
    <w:uiPriority w:val="1"/>
    <w:qFormat/>
    <w:rsid w:val="006F4FC0"/>
    <w:pPr>
      <w:spacing w:after="0" w:line="240" w:lineRule="auto"/>
    </w:pPr>
  </w:style>
  <w:style w:type="paragraph" w:styleId="aa">
    <w:name w:val="List Paragraph"/>
    <w:basedOn w:val="a"/>
    <w:uiPriority w:val="34"/>
    <w:qFormat/>
    <w:rsid w:val="006F4FC0"/>
    <w:pPr>
      <w:ind w:left="720"/>
      <w:contextualSpacing/>
    </w:pPr>
    <w:rPr>
      <w:rFonts w:eastAsia="Times New Roman" w:cs="Times New Roman"/>
    </w:rPr>
  </w:style>
  <w:style w:type="character" w:customStyle="1" w:styleId="apple-converted-space">
    <w:name w:val="apple-converted-space"/>
    <w:basedOn w:val="a0"/>
    <w:rsid w:val="006F4FC0"/>
  </w:style>
  <w:style w:type="character" w:customStyle="1" w:styleId="FontStyle61">
    <w:name w:val="Font Style61"/>
    <w:basedOn w:val="a0"/>
    <w:rsid w:val="006F4FC0"/>
    <w:rPr>
      <w:rFonts w:ascii="Times New Roman" w:hAnsi="Times New Roman" w:cs="Times New Roman" w:hint="default"/>
      <w:b/>
      <w:bCs/>
      <w:sz w:val="26"/>
      <w:szCs w:val="26"/>
    </w:rPr>
  </w:style>
  <w:style w:type="character" w:customStyle="1" w:styleId="FontStyle138">
    <w:name w:val="Font Style138"/>
    <w:basedOn w:val="a0"/>
    <w:rsid w:val="006F4FC0"/>
    <w:rPr>
      <w:rFonts w:ascii="Times New Roman" w:hAnsi="Times New Roman" w:cs="Times New Roman" w:hint="default"/>
      <w:sz w:val="26"/>
      <w:szCs w:val="26"/>
    </w:rPr>
  </w:style>
  <w:style w:type="character" w:customStyle="1" w:styleId="FontStyle137">
    <w:name w:val="Font Style137"/>
    <w:basedOn w:val="a0"/>
    <w:rsid w:val="006F4FC0"/>
    <w:rPr>
      <w:rFonts w:ascii="Times New Roman" w:hAnsi="Times New Roman" w:cs="Times New Roman" w:hint="default"/>
      <w:b/>
      <w:bCs/>
      <w:i/>
      <w:iCs/>
      <w:sz w:val="26"/>
      <w:szCs w:val="26"/>
    </w:rPr>
  </w:style>
  <w:style w:type="character" w:customStyle="1" w:styleId="FontStyle139">
    <w:name w:val="Font Style139"/>
    <w:basedOn w:val="a0"/>
    <w:rsid w:val="006F4FC0"/>
    <w:rPr>
      <w:rFonts w:ascii="Times New Roman" w:hAnsi="Times New Roman" w:cs="Times New Roman" w:hint="default"/>
      <w:i/>
      <w:iCs/>
      <w:sz w:val="26"/>
      <w:szCs w:val="26"/>
    </w:rPr>
  </w:style>
  <w:style w:type="table" w:styleId="ab">
    <w:name w:val="Table Grid"/>
    <w:basedOn w:val="a1"/>
    <w:uiPriority w:val="59"/>
    <w:rsid w:val="006F4FC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a0"/>
    <w:link w:val="11"/>
    <w:locked/>
    <w:rsid w:val="00A62034"/>
    <w:rPr>
      <w:rFonts w:ascii="Calibri" w:hAnsi="Calibri" w:cs="Calibri"/>
    </w:rPr>
  </w:style>
  <w:style w:type="paragraph" w:customStyle="1" w:styleId="11">
    <w:name w:val="Без интервала1"/>
    <w:link w:val="NoSpacingChar"/>
    <w:rsid w:val="00A62034"/>
    <w:pPr>
      <w:spacing w:after="0" w:line="240" w:lineRule="auto"/>
    </w:pPr>
    <w:rPr>
      <w:rFonts w:ascii="Calibri" w:hAnsi="Calibri" w:cs="Calibri"/>
    </w:rPr>
  </w:style>
  <w:style w:type="paragraph" w:customStyle="1" w:styleId="12">
    <w:name w:val="Абзац списка1"/>
    <w:basedOn w:val="a"/>
    <w:rsid w:val="00A62034"/>
    <w:pPr>
      <w:ind w:left="720"/>
      <w:contextualSpacing/>
    </w:pPr>
    <w:rPr>
      <w:rFonts w:eastAsia="Calibri" w:cs="Times New Roman"/>
    </w:rPr>
  </w:style>
  <w:style w:type="paragraph" w:styleId="ac">
    <w:name w:val="Balloon Text"/>
    <w:basedOn w:val="a"/>
    <w:link w:val="ad"/>
    <w:uiPriority w:val="99"/>
    <w:semiHidden/>
    <w:unhideWhenUsed/>
    <w:rsid w:val="00CF0C2C"/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CF0C2C"/>
    <w:rPr>
      <w:rFonts w:ascii="Tahom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7009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1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75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41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3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793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FF6786-998E-4DFD-BC41-EC688B5066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352</TotalTime>
  <Pages>20</Pages>
  <Words>4574</Words>
  <Characters>26073</Characters>
  <Application>Microsoft Office Word</Application>
  <DocSecurity>0</DocSecurity>
  <Lines>217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30586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Microsoft</dc:creator>
  <cp:lastModifiedBy>Microsoft</cp:lastModifiedBy>
  <cp:revision>45</cp:revision>
  <dcterms:created xsi:type="dcterms:W3CDTF">2018-06-03T04:28:00Z</dcterms:created>
  <dcterms:modified xsi:type="dcterms:W3CDTF">2019-03-26T21:28:00Z</dcterms:modified>
</cp:coreProperties>
</file>