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0B" w:rsidRDefault="00D2480B" w:rsidP="00741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80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398824"/>
            <wp:effectExtent l="0" t="0" r="0" b="0"/>
            <wp:docPr id="1" name="Рисунок 1" descr="C:\Users\User\Pictures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0B" w:rsidRDefault="00D2480B" w:rsidP="00741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1DD6" w:rsidRPr="00560258" w:rsidRDefault="00981F49" w:rsidP="00981F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4A1DD6" w:rsidRPr="00560258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программы</w:t>
      </w:r>
    </w:p>
    <w:p w:rsidR="004A1DD6" w:rsidRPr="00560258" w:rsidRDefault="004A1DD6" w:rsidP="004A1DD6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DD6" w:rsidRPr="00560258" w:rsidRDefault="004A1DD6" w:rsidP="004A1DD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Пояснительная записка_____________________________________________</w:t>
      </w:r>
      <w:r w:rsidR="00981F49">
        <w:rPr>
          <w:rFonts w:ascii="Times New Roman" w:hAnsi="Times New Roman" w:cs="Times New Roman"/>
          <w:bCs/>
          <w:sz w:val="24"/>
          <w:szCs w:val="24"/>
        </w:rPr>
        <w:t>2</w:t>
      </w:r>
    </w:p>
    <w:p w:rsidR="004A1DD6" w:rsidRPr="00560258" w:rsidRDefault="004A1DD6" w:rsidP="004A1DD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Возможные результаты _________________________________________</w:t>
      </w:r>
      <w:r w:rsidR="00BC1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F49">
        <w:rPr>
          <w:rFonts w:ascii="Times New Roman" w:hAnsi="Times New Roman" w:cs="Times New Roman"/>
          <w:bCs/>
          <w:sz w:val="24"/>
          <w:szCs w:val="24"/>
        </w:rPr>
        <w:t>4</w:t>
      </w:r>
    </w:p>
    <w:p w:rsidR="004A1DD6" w:rsidRPr="00560258" w:rsidRDefault="004A1DD6" w:rsidP="004A1DD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Критерии оценки достижения возможных результатов _____________</w:t>
      </w:r>
      <w:proofErr w:type="gramStart"/>
      <w:r w:rsidRPr="00560258">
        <w:rPr>
          <w:rFonts w:ascii="Times New Roman" w:hAnsi="Times New Roman" w:cs="Times New Roman"/>
          <w:bCs/>
          <w:sz w:val="24"/>
          <w:szCs w:val="24"/>
        </w:rPr>
        <w:t>_</w:t>
      </w:r>
      <w:r w:rsidR="00BC136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1F49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</w:p>
    <w:p w:rsidR="004A1DD6" w:rsidRPr="00560258" w:rsidRDefault="004A1DD6" w:rsidP="004A1DD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Учебный план____________________________________________________</w:t>
      </w:r>
      <w:r w:rsidR="00687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F49">
        <w:rPr>
          <w:rFonts w:ascii="Times New Roman" w:hAnsi="Times New Roman" w:cs="Times New Roman"/>
          <w:bCs/>
          <w:sz w:val="24"/>
          <w:szCs w:val="24"/>
        </w:rPr>
        <w:t>7</w:t>
      </w:r>
    </w:p>
    <w:p w:rsidR="004A1DD6" w:rsidRPr="00560258" w:rsidRDefault="004A1DD6" w:rsidP="004A1DD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Календарно-тематический план____________________________________</w:t>
      </w:r>
      <w:proofErr w:type="gramStart"/>
      <w:r w:rsidRPr="00560258">
        <w:rPr>
          <w:rFonts w:ascii="Times New Roman" w:hAnsi="Times New Roman" w:cs="Times New Roman"/>
          <w:bCs/>
          <w:sz w:val="24"/>
          <w:szCs w:val="24"/>
        </w:rPr>
        <w:t>_</w:t>
      </w:r>
      <w:r w:rsidR="00BC136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1F49">
        <w:rPr>
          <w:rFonts w:ascii="Times New Roman" w:hAnsi="Times New Roman" w:cs="Times New Roman"/>
          <w:bCs/>
          <w:sz w:val="24"/>
          <w:szCs w:val="24"/>
        </w:rPr>
        <w:t>8</w:t>
      </w:r>
      <w:proofErr w:type="gramEnd"/>
    </w:p>
    <w:p w:rsidR="004A1DD6" w:rsidRPr="00560258" w:rsidRDefault="004A1DD6" w:rsidP="004A1DD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Образовательные ресурсы ___________</w:t>
      </w:r>
      <w:r w:rsidR="00BC1366">
        <w:rPr>
          <w:rFonts w:ascii="Times New Roman" w:hAnsi="Times New Roman" w:cs="Times New Roman"/>
          <w:bCs/>
          <w:sz w:val="24"/>
          <w:szCs w:val="24"/>
        </w:rPr>
        <w:t>______________________________ 1</w:t>
      </w:r>
      <w:r w:rsidR="000C511C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</w:p>
    <w:p w:rsidR="004A1DD6" w:rsidRPr="00560258" w:rsidRDefault="004A1DD6" w:rsidP="004A1D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A1DD6" w:rsidRPr="00560258" w:rsidRDefault="006303E8" w:rsidP="004A1DD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56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6303E8" w:rsidRPr="00560258" w:rsidRDefault="006303E8" w:rsidP="005E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3E8" w:rsidRPr="00560258" w:rsidRDefault="006303E8" w:rsidP="0056025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Рабочая программа по английскому языку для </w:t>
      </w:r>
      <w:r w:rsidR="00962CAB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учащихся с задержкой психического развития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8-го класса составлена на основе государственного стандарта основного общего образования по английскому языку, Федерального базисного учебного плана, Примерной программы основного общего </w:t>
      </w:r>
      <w:r w:rsidR="005E0883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образования (Английский язык),  рекомендованной</w:t>
      </w:r>
      <w:r w:rsidR="004057C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Минобрнауки РФ  к использованию в образовательном процессе.</w:t>
      </w:r>
    </w:p>
    <w:p w:rsidR="006303E8" w:rsidRPr="00560258" w:rsidRDefault="006303E8" w:rsidP="005E08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Программа составлена с учетом психофизических особенностей обучающихся с задержкой психического развития, при помощи материалов по адаптации содержания обучения для детей с ЗПР 5-9 классов.</w:t>
      </w:r>
    </w:p>
    <w:p w:rsidR="006303E8" w:rsidRPr="00560258" w:rsidRDefault="006303E8" w:rsidP="005E088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Актуальность программы определяется прежде всего тем, что учащиеся в силу своих индивидуальных психофизических особенностей (ЗПР) не могут освоить Программу по английскому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графом</w:t>
      </w:r>
      <w:r w:rsidR="00BC136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торные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навыки. Учащиеся с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ЗПР  работают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коррекционная </w:t>
      </w:r>
      <w:proofErr w:type="gramStart"/>
      <w:r w:rsidR="00962CAB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программа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призвана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создать образовательную среду и условия, позволяющие детям с ограниченными возможностями получить качественное образование по английскому языку, подготовить разносторонне развитую личность, обладающую коммуникативной, языковой и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культуроведческой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ЗПР по английскому языку.</w:t>
      </w:r>
    </w:p>
    <w:p w:rsidR="006303E8" w:rsidRPr="00560258" w:rsidRDefault="005E0883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Особенность </w:t>
      </w:r>
      <w:r w:rsidR="006303E8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Программы</w:t>
      </w:r>
      <w:proofErr w:type="gramEnd"/>
      <w:r w:rsidR="006303E8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заключается в: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− логике построения учебного материала, ада</w:t>
      </w:r>
      <w:r w:rsidR="00962CAB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птированного для учащихся с ЗПР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−выборе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используемого  материала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зависимости от психофизических особенностей детей.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− систематизировании занятий для прочного усвоения материала.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Значимость данной Программы заключается в </w:t>
      </w:r>
      <w:r w:rsidR="00962CAB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формировании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лингвистических знаний, овладении иностранной культурой устной и письменной речи учащихся с ЗПР на базовом уровне;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действий, логического мышления.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Готовность к обучению иностранному языку у детей с ограниченными возможностями здоровья несколько снижена, что обусловлено недостаточной дифференцированностью восприятия, бедностью сферы образов – представлений,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Данная рабочая программа предусматривает приведение УМК по английскому языку для </w:t>
      </w:r>
      <w:r w:rsidR="00D1005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-го класса в соответствие с примерной программой </w:t>
      </w:r>
      <w:proofErr w:type="gramStart"/>
      <w:r w:rsidR="00D1005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основного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общего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образования по английскому языку на основе Федерального компонента государственного стандарта основного общего образования по иностранным языкам и задачами обучения на конкретный год обучения.</w:t>
      </w:r>
    </w:p>
    <w:p w:rsidR="00560258" w:rsidRPr="00560258" w:rsidRDefault="00560258">
      <w:pP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 w:type="page"/>
      </w:r>
    </w:p>
    <w:p w:rsidR="00560258" w:rsidRPr="00560258" w:rsidRDefault="00560258" w:rsidP="0056025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lastRenderedPageBreak/>
        <w:t>Возможные результаты</w:t>
      </w:r>
    </w:p>
    <w:p w:rsidR="006303E8" w:rsidRPr="00560258" w:rsidRDefault="006303E8" w:rsidP="00560258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303E8" w:rsidRPr="00560258" w:rsidRDefault="006303E8" w:rsidP="005602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Изучение английского языка в </w:t>
      </w:r>
      <w:proofErr w:type="gramStart"/>
      <w:r w:rsidR="00D1005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8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классе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6C004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(ЗПР)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направлено на достижение следующих целей: развитие</w:t>
      </w:r>
      <w:r w:rsidR="00D1005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иноязычной коммуникативной компетенции в совокупности ее составляющих - речевой, языковой, социокультурной,  учебно-познавательной: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·               речевая компетенция – развитие коммуникативных умений в </w:t>
      </w:r>
      <w:r w:rsidR="006C004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тр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ех основных видах речевой деятельности (чтение, письмо</w:t>
      </w:r>
      <w:r w:rsidR="006C004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</w:t>
      </w:r>
      <w:r w:rsidR="006C004A" w:rsidRPr="006C004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6C004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говорение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 языковая компетенция – овладение новыми языковыми средствами (фонетическими, орфографическими, лексическими) в соответствии с темами, сферами и ситуациями общения, отобранными для данного этапа обучения;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·              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учебно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Главной задачей данного УМК в </w:t>
      </w:r>
      <w:proofErr w:type="gramStart"/>
      <w:r w:rsidR="00D1005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классе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вню владения иностранным языком для детей с ОВЗ.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Готовность к обучению иностранному языку у детей с ограниченными возможностями здоровья несколько снижена, что обусловлено недостаточной дифференцированностью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Специфика обучения иностранному языку подобных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детей  предполагает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игры, даже в старших классах, повышает работоспособность детей и способствует развитию, коррекции познавательных процессов.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Большая часть программного материала (особенно грамматические темы) при изучении иностранного языка берется только в качестве ознакомления.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Новая лексика отрабатывается в предложениях и сочетается с работой со словарем; на дом даются не новые упражнения, а отработанные на уроке.</w:t>
      </w:r>
    </w:p>
    <w:p w:rsidR="006303E8" w:rsidRPr="00560258" w:rsidRDefault="006303E8" w:rsidP="00962C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Аудирование значительно сокращается. Исключается проектная деятельность.</w:t>
      </w:r>
    </w:p>
    <w:p w:rsidR="006303E8" w:rsidRPr="00560258" w:rsidRDefault="0056025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</w:t>
      </w:r>
      <w:r w:rsidR="00D1005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</w:t>
      </w:r>
      <w:r w:rsidR="006303E8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классе с детьми с ЗПР подробно изучаются следующие темы: «Родная страна и страна изучаемого языка», «Путешествия», «Спорт».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Остальные темы курса («Традиции, обычаи и праздники страны изучаемого языка и родной страны», «Здоровый образ жизни», «Смена времен и смена стилей одежды</w:t>
      </w:r>
      <w:r w:rsidR="00D1005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», «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Молодежные стили одежды») этими детьми изучаются обзорно.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•Чтение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Особое внимание уделяется подбору текстов для чтения, с учетом лексики и грамматического материала, интереса детей данного возраста.  Обучаются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они  применению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речевых образцов не только с глаголом 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to</w:t>
      </w:r>
      <w:proofErr w:type="spellEnd"/>
      <w:r w:rsidR="00D1005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be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лексический минимум не включаются такие малоупотребительные слова, как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stоnе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tie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а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расширяется  интернациональная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лексика,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•Говорение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обучении детей с ЗПР в диалогической и монологической речи используются доступные для понимания речевые модели, обиходные ситуации, а также чтение по ролям. Драматизация-это один из самых эффективных способов при формировании данного вида речевой деятельности.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•Письменная речь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Письменные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работы  сокращены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тщательно разбираются или выполняются в классе.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Языковые средства и навыки пользования ими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•Лексическая сторона речи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Овладение не 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400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а 3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0 лексическими единицами.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•Грамматическая сторона речи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Объём грамматического материала сокращен.  Косвенные общие, альтернативные и специальные вопросы исключены из изучения.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Употребление артиклей дается в ознакомительном плане из-за его малой практической значимости.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зучаются структуры с глаголами 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obe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 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tohave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; с оборотами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thereis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are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); структуры с глаголами в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PresentContinious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 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PresentIndefinite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; модальными глаголами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canmaymust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</w:t>
      </w:r>
    </w:p>
    <w:p w:rsidR="0056025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Внимание уделяется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переводу,  при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этом дети осознают смысл прочитанного, у них исчезает страх перед незнакомым текстом.</w:t>
      </w:r>
    </w:p>
    <w:p w:rsidR="00560258" w:rsidRPr="00560258" w:rsidRDefault="00560258">
      <w:pP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 w:type="page"/>
      </w:r>
    </w:p>
    <w:p w:rsidR="00560258" w:rsidRPr="00560258" w:rsidRDefault="00560258" w:rsidP="0056025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lastRenderedPageBreak/>
        <w:t>Критерии оценки</w:t>
      </w:r>
    </w:p>
    <w:p w:rsidR="006303E8" w:rsidRPr="00560258" w:rsidRDefault="006303E8" w:rsidP="00560258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Контроль и оценка деятельности учащихся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Обучающиеся оцениваются не столько по достигнутым результатам, а за старание и усилия учащихся. В тестировании и контрольных срезах знаний классы коррекции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 ЗПР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не принимают участие. Ошибки -  по возможности не исправляются.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Оценка –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выставляется  с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позитивным уклоном.  Необходимо поддерживать интерес к иностранному языку.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Контрольные задания для нормативных детей после каждого раздела. Для детей с ЗПР контроль проводится 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только в чтении и лексико-грамматике.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     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·                    создания целостной картины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полиязычного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     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56025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      ознакомления представителей других стран с культурой своего народа; осознания себя гражданином своей страны и мира.</w:t>
      </w:r>
    </w:p>
    <w:p w:rsidR="00560258" w:rsidRPr="00560258" w:rsidRDefault="00560258" w:rsidP="005602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58" w:rsidRPr="00560258" w:rsidRDefault="00560258" w:rsidP="005602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58" w:rsidRPr="00560258" w:rsidRDefault="00560258" w:rsidP="00560258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0258" w:rsidRPr="00560258" w:rsidRDefault="005602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0258" w:rsidRPr="00560258" w:rsidRDefault="00560258" w:rsidP="005602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56025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Overlap w:val="never"/>
        <w:tblW w:w="866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7"/>
        <w:gridCol w:w="1133"/>
        <w:gridCol w:w="1021"/>
        <w:gridCol w:w="1134"/>
        <w:gridCol w:w="1417"/>
        <w:gridCol w:w="1149"/>
      </w:tblGrid>
      <w:tr w:rsidR="00560258" w:rsidRPr="00560258" w:rsidTr="007D4E8F">
        <w:trPr>
          <w:trHeight w:hRule="exact" w:val="11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7D4E8F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</w:p>
          <w:p w:rsidR="00560258" w:rsidRPr="00560258" w:rsidRDefault="00560258" w:rsidP="007D4E8F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258" w:rsidRPr="00560258" w:rsidRDefault="00560258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</w:tc>
      </w:tr>
      <w:tr w:rsidR="00560258" w:rsidRPr="00560258" w:rsidTr="007D4E8F">
        <w:trPr>
          <w:trHeight w:hRule="exact" w:val="9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560258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6C004A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E23541" w:rsidP="007D4E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E23541" w:rsidP="007D4E8F">
            <w:pPr>
              <w:spacing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E23541" w:rsidP="007D4E8F">
            <w:pPr>
              <w:spacing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E23541" w:rsidP="007D4E8F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258" w:rsidRPr="00560258" w:rsidRDefault="00E23541" w:rsidP="007D4E8F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67</w:t>
            </w:r>
          </w:p>
        </w:tc>
      </w:tr>
    </w:tbl>
    <w:p w:rsidR="00560258" w:rsidRPr="00560258" w:rsidRDefault="00560258" w:rsidP="00560258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04" w:rsidRDefault="00D66504" w:rsidP="007D4E8F">
      <w:pPr>
        <w:tabs>
          <w:tab w:val="left" w:pos="9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6504" w:rsidSect="000C511C">
          <w:footerReference w:type="default" r:id="rId9"/>
          <w:pgSz w:w="11906" w:h="16838"/>
          <w:pgMar w:top="1134" w:right="1701" w:bottom="1134" w:left="851" w:header="708" w:footer="708" w:gutter="0"/>
          <w:pgNumType w:start="0"/>
          <w:cols w:space="708"/>
          <w:docGrid w:linePitch="360"/>
        </w:sectPr>
      </w:pPr>
    </w:p>
    <w:p w:rsidR="004057C0" w:rsidRPr="000C511C" w:rsidRDefault="004057C0" w:rsidP="0040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Календарно - тематическое планирование к учебнику английского языка «</w:t>
      </w:r>
      <w:proofErr w:type="spellStart"/>
      <w:r w:rsidRPr="000C51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NewMillenniumEnglish</w:t>
      </w:r>
      <w:proofErr w:type="spellEnd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 xml:space="preserve">» для 8 </w:t>
      </w:r>
      <w:proofErr w:type="spellStart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57C0" w:rsidRPr="000C511C" w:rsidRDefault="004057C0" w:rsidP="004057C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 xml:space="preserve">О.Б. </w:t>
      </w:r>
      <w:proofErr w:type="spellStart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>Дворецкая</w:t>
      </w:r>
      <w:proofErr w:type="spellEnd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 xml:space="preserve">, Н.Ю. </w:t>
      </w:r>
      <w:proofErr w:type="spellStart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>Казырбаева</w:t>
      </w:r>
      <w:proofErr w:type="spellEnd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 xml:space="preserve">, Н.И. </w:t>
      </w:r>
      <w:proofErr w:type="spellStart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>Кузеванова</w:t>
      </w:r>
      <w:proofErr w:type="spellEnd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 xml:space="preserve">, М.Л. Мичурина и др., - Обнинск: Титул, </w:t>
      </w:r>
    </w:p>
    <w:p w:rsidR="004057C0" w:rsidRPr="000C511C" w:rsidRDefault="004057C0" w:rsidP="004057C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>2ч./</w:t>
      </w:r>
      <w:proofErr w:type="spellStart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>нед</w:t>
      </w:r>
      <w:proofErr w:type="spellEnd"/>
      <w:r w:rsidRPr="000C511C">
        <w:rPr>
          <w:rFonts w:ascii="Times New Roman" w:eastAsia="Times New Roman" w:hAnsi="Times New Roman" w:cs="Times New Roman"/>
          <w:b/>
          <w:sz w:val="24"/>
          <w:szCs w:val="24"/>
        </w:rPr>
        <w:t>. – 67 ч./год</w:t>
      </w:r>
    </w:p>
    <w:p w:rsidR="004057C0" w:rsidRPr="000C511C" w:rsidRDefault="004057C0" w:rsidP="004057C0">
      <w:pPr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248"/>
        <w:gridCol w:w="1563"/>
        <w:gridCol w:w="1417"/>
        <w:gridCol w:w="1559"/>
      </w:tblGrid>
      <w:tr w:rsidR="00FF1058" w:rsidRPr="000C511C" w:rsidTr="000C511C">
        <w:trPr>
          <w:trHeight w:val="5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58" w:rsidRPr="000C511C" w:rsidRDefault="00FF1058" w:rsidP="006C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058" w:rsidRPr="000C511C" w:rsidRDefault="00FF1058" w:rsidP="006C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58" w:rsidRPr="000C511C" w:rsidRDefault="00FF1058" w:rsidP="00FF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58" w:rsidRPr="000C511C" w:rsidRDefault="00FF1058" w:rsidP="00FF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8" w:rsidRPr="000C511C" w:rsidRDefault="00FF1058" w:rsidP="00FF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F1058" w:rsidRPr="000C511C" w:rsidTr="000C511C">
        <w:trPr>
          <w:trHeight w:val="3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8" w:rsidRPr="000C511C" w:rsidRDefault="00FF1058" w:rsidP="00FF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8" w:rsidRPr="000C511C" w:rsidRDefault="00FF1058" w:rsidP="00FF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8" w:rsidRPr="000C511C" w:rsidRDefault="00FF1058" w:rsidP="00FF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8" w:rsidRPr="000C511C" w:rsidRDefault="00FF1058" w:rsidP="00FF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8" w:rsidRPr="000C511C" w:rsidRDefault="00FF1058" w:rsidP="00FF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</w:tr>
      <w:tr w:rsidR="00FF1058" w:rsidRPr="000C511C" w:rsidTr="000C511C">
        <w:trPr>
          <w:trHeight w:val="5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58" w:rsidRPr="000C511C" w:rsidRDefault="00FF1058" w:rsidP="00FF105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8" w:rsidRPr="000C511C" w:rsidRDefault="00FF1058" w:rsidP="00FF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каникул. Ввод НЛЕ. Аудирование. МР.</w:t>
            </w:r>
          </w:p>
          <w:p w:rsidR="00FF1058" w:rsidRPr="000C511C" w:rsidRDefault="00FF1058" w:rsidP="00FF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8" w:rsidRPr="000C511C" w:rsidRDefault="000C511C" w:rsidP="000C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8" w:rsidRPr="000C511C" w:rsidRDefault="00FF1058" w:rsidP="00FF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8" w:rsidRPr="000C511C" w:rsidRDefault="00FF1058" w:rsidP="00FF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каникул.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чтения. 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rPr>
          <w:trHeight w:val="8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подросток. Чтение – журнальное интервью. Грамматика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try,advise</w:t>
            </w:r>
            <w:proofErr w:type="spellEnd"/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 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дни..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Аудирование. Прилагательные с глаголами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feel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seem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smell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taste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become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значит быть подростком? Чтение газетных заметок. 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подростком? Письмо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«Наш вебсайт»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покупками. Ввод НЛЕ. 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они вам? Аудирование.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вопросы: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tagquestions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магазине. Глаголы: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suit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магазине. Развитие навыков диалогической речи.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«Незабываемые» подарки. Ввод НЛЕ. Аудирование. Чтение.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Повторение лексико-грамматического материала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rPr>
          <w:trHeight w:val="7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урок. 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навыков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письменной речи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с частичным пониманием содержания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 себя. Аудирование. Ввод НЛЕ. Чтение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Словообразование: суффиксы прилагательных.  Письмо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стильно. Ввод НЛЕ.  Выражение предположения с помощью модальных 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глаголов: 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might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любишь вечеринки? Ввод НЛЕ. Чтение. Научись управлять своим временем.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Чтение.Модальный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haveto</w:t>
            </w:r>
            <w:proofErr w:type="spellEnd"/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thaveto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Я изменился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Их знают все. Ввод НЛЕ. Чтение журнальной статьи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знают все.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текстах биографического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мы называем героем? Ввод НЛЕ. Аудирование.  Словообразование: суффиксы –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Рекордсмены. Чтение. Грамматические структуры с 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 (to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),managed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(to)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11C" w:rsidRPr="000C511C" w:rsidTr="000C511C">
        <w:trPr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попытку.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значения не имеет.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PastContin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повествовании.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«Комната славы»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Повторение лексико-грамматического материала разделов 1-4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личность. Ввод НЛЕ. Чтение. Суффиксы:  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ты мыслишь: творчески или аналитически?»  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both of us/you/them + V (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.),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neither of us + V (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Хитрое приспособление. Чтение журнальной статьи.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Perfect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(прошедшее совершенное)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Хитрое приспособление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Вам это может пригодиться.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«День творчества и инноваций»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«День творчества и инноваций»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милый дом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I’d like, love, prefer + to V; 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like,love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,prefer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ты живешь. Чтение. Ввод НЛЕ. МР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предложения для выражения нереальных 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желаний: 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Iwish</w:t>
            </w:r>
            <w:proofErr w:type="spellEnd"/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жизнь – твоё пространство. Предлоги места. Аудирование.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rPr>
          <w:trHeight w:val="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мечты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rPr>
          <w:trHeight w:val="5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«Комната для тебя».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«Комната для тебя».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Sakubona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! С Днем Рождения!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Я никому не мешаю. Чтение. Мнения о мобильных телефонах.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be/ get used to + Noun/</w:t>
            </w: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Неловкие ситуации.  Чтение. Структура: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IthoughtIwould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19..03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такая, как они.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Они тоже люди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монет. Чтение. Грамматические особенности собирательных существительных.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знаем о воде. </w:t>
            </w:r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 НЛЕ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Чтение. Видеосюжет по теме «Круговорот воды в природе»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Кристально-прозрачное чудо. Ввод НЛЕ. Аудирование. Чтение диаграмм.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В глубинах.  Ввод НЛЕ. Чтение буклета (океанариума)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rPr>
          <w:trHeight w:val="5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В глубинах.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Укрощение стихии.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rPr>
          <w:trHeight w:val="10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«Океан приключений» Чтение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«По морям и океанам»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люди мечтают? Контрольная </w:t>
            </w:r>
            <w:proofErr w:type="spellStart"/>
            <w:proofErr w:type="gramStart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работа..</w:t>
            </w:r>
            <w:proofErr w:type="gram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Повторение лексико-грамматического материала 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11C" w:rsidRPr="000C511C" w:rsidTr="000C511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Default="000C511C" w:rsidP="000C511C">
            <w:pPr>
              <w:jc w:val="center"/>
            </w:pPr>
            <w:r w:rsidRPr="00B17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11C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C" w:rsidRPr="000C511C" w:rsidRDefault="000C511C" w:rsidP="000C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F7F" w:rsidRPr="00FF15D9" w:rsidRDefault="00031F7F" w:rsidP="00031F7F">
      <w:pPr>
        <w:rPr>
          <w:sz w:val="24"/>
          <w:szCs w:val="24"/>
        </w:rPr>
      </w:pPr>
    </w:p>
    <w:p w:rsidR="00031F7F" w:rsidRDefault="00031F7F" w:rsidP="00031F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31F7F" w:rsidSect="000C511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60258" w:rsidRPr="00031F7F" w:rsidRDefault="00560258" w:rsidP="00031F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F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031F7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ресурсы</w:t>
      </w:r>
    </w:p>
    <w:p w:rsidR="00560258" w:rsidRPr="00560258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«Английский язык нового тысячелетия» для </w:t>
      </w:r>
      <w:r w:rsidR="004057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О.Л.Гроза</w:t>
      </w:r>
      <w:proofErr w:type="spellEnd"/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 и др. - Обнинск: Титул</w:t>
      </w:r>
    </w:p>
    <w:p w:rsidR="00560258" w:rsidRPr="00560258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 к учебнику английского языка «Английский язык нового тысячелетия» для </w:t>
      </w:r>
      <w:r w:rsidR="004057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О.Л.Гроза</w:t>
      </w:r>
      <w:proofErr w:type="spellEnd"/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 и др. - Обнинск: Титул</w:t>
      </w:r>
    </w:p>
    <w:p w:rsidR="00560258" w:rsidRPr="00560258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sz w:val="24"/>
          <w:szCs w:val="24"/>
        </w:rPr>
        <w:t>Рабочая тетрадь к учебнику «Английски</w:t>
      </w:r>
      <w:r w:rsidR="004057C0">
        <w:rPr>
          <w:rFonts w:ascii="Times New Roman" w:eastAsia="Times New Roman" w:hAnsi="Times New Roman" w:cs="Times New Roman"/>
          <w:sz w:val="24"/>
          <w:szCs w:val="24"/>
        </w:rPr>
        <w:t>й язык нового тысячелетия» для 8</w:t>
      </w:r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О.Л.Гр</w:t>
      </w:r>
      <w:r w:rsidR="004057C0">
        <w:rPr>
          <w:rFonts w:ascii="Times New Roman" w:eastAsia="Times New Roman" w:hAnsi="Times New Roman" w:cs="Times New Roman"/>
          <w:sz w:val="24"/>
          <w:szCs w:val="24"/>
        </w:rPr>
        <w:t>оза</w:t>
      </w:r>
      <w:proofErr w:type="spellEnd"/>
      <w:r w:rsidR="004057C0">
        <w:rPr>
          <w:rFonts w:ascii="Times New Roman" w:eastAsia="Times New Roman" w:hAnsi="Times New Roman" w:cs="Times New Roman"/>
          <w:sz w:val="24"/>
          <w:szCs w:val="24"/>
        </w:rPr>
        <w:t xml:space="preserve"> и др. - Обнинск: Титул</w:t>
      </w:r>
    </w:p>
    <w:p w:rsidR="00560258" w:rsidRPr="00560258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к учебнику английского языка «Английский язык нового тысячелетия» для 9 </w:t>
      </w: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О.Л</w:t>
      </w:r>
      <w:r w:rsidR="004057C0">
        <w:rPr>
          <w:rFonts w:ascii="Times New Roman" w:eastAsia="Times New Roman" w:hAnsi="Times New Roman" w:cs="Times New Roman"/>
          <w:sz w:val="24"/>
          <w:szCs w:val="24"/>
        </w:rPr>
        <w:t>.Грозаидр</w:t>
      </w:r>
      <w:proofErr w:type="spellEnd"/>
      <w:r w:rsidR="004057C0">
        <w:rPr>
          <w:rFonts w:ascii="Times New Roman" w:eastAsia="Times New Roman" w:hAnsi="Times New Roman" w:cs="Times New Roman"/>
          <w:sz w:val="24"/>
          <w:szCs w:val="24"/>
        </w:rPr>
        <w:t>. - Обнинск: Титул</w:t>
      </w:r>
    </w:p>
    <w:p w:rsidR="00560258" w:rsidRPr="00560258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sz w:val="24"/>
          <w:szCs w:val="24"/>
        </w:rPr>
        <w:t>Таблицы, плакаты, раздаточный материал</w:t>
      </w:r>
    </w:p>
    <w:p w:rsidR="00560258" w:rsidRPr="00560258" w:rsidRDefault="007B41AC" w:rsidP="0056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http://www.homeenglish.ru/Tests.htm</w:t>
        </w:r>
      </w:hyperlink>
    </w:p>
    <w:p w:rsidR="00560258" w:rsidRPr="00560258" w:rsidRDefault="007B41AC" w:rsidP="0056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http://mrtranslate.ru/view/english-13.html</w:t>
        </w:r>
      </w:hyperlink>
    </w:p>
    <w:p w:rsidR="00560258" w:rsidRPr="00560258" w:rsidRDefault="007B41AC" w:rsidP="0056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http://www.alleng.ru/english/examsch.htm</w:t>
        </w:r>
      </w:hyperlink>
    </w:p>
    <w:p w:rsidR="00560258" w:rsidRPr="00560258" w:rsidRDefault="007B41AC" w:rsidP="0056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http://revolution.allbest.ru/languages/00007018.html</w:t>
        </w:r>
      </w:hyperlink>
    </w:p>
    <w:p w:rsidR="00560258" w:rsidRPr="00560258" w:rsidRDefault="007B41AC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http://www.homeenglish.ru/Grammar.htm</w:t>
        </w:r>
      </w:hyperlink>
    </w:p>
    <w:p w:rsidR="00560258" w:rsidRPr="009039E1" w:rsidRDefault="007B41AC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5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britishcouncil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kids</w:t>
        </w:r>
      </w:hyperlink>
    </w:p>
    <w:p w:rsidR="00560258" w:rsidRPr="009039E1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25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03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60258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9039E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560258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9039E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560258">
        <w:rPr>
          <w:rFonts w:ascii="Times New Roman" w:eastAsia="Times New Roman" w:hAnsi="Times New Roman" w:cs="Times New Roman"/>
          <w:sz w:val="24"/>
          <w:szCs w:val="24"/>
          <w:lang w:val="en-US"/>
        </w:rPr>
        <w:t>grammar</w:t>
      </w:r>
      <w:r w:rsidRPr="009039E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60258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560258" w:rsidRPr="009039E1" w:rsidRDefault="007B41AC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englishforkids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60258" w:rsidRPr="009039E1" w:rsidRDefault="007B41AC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://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60258" w:rsidRPr="009039E1" w:rsidRDefault="007B41AC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uchportal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60258" w:rsidRPr="009039E1" w:rsidRDefault="007B41AC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ict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560258" w:rsidRPr="0090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63F7C" w:rsidRDefault="007B41AC" w:rsidP="00BC13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www.festival.1september.ru</w:t>
        </w:r>
      </w:hyperlink>
    </w:p>
    <w:p w:rsidR="006303E8" w:rsidRPr="00560258" w:rsidRDefault="006303E8" w:rsidP="00560258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03E8" w:rsidRPr="00560258" w:rsidSect="000C511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AC" w:rsidRDefault="007B41AC" w:rsidP="00560258">
      <w:pPr>
        <w:spacing w:after="0" w:line="240" w:lineRule="auto"/>
      </w:pPr>
      <w:r>
        <w:separator/>
      </w:r>
    </w:p>
  </w:endnote>
  <w:endnote w:type="continuationSeparator" w:id="0">
    <w:p w:rsidR="007B41AC" w:rsidRDefault="007B41AC" w:rsidP="005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4454"/>
      <w:docPartObj>
        <w:docPartGallery w:val="Page Numbers (Bottom of Page)"/>
        <w:docPartUnique/>
      </w:docPartObj>
    </w:sdtPr>
    <w:sdtEndPr/>
    <w:sdtContent>
      <w:p w:rsidR="0025457F" w:rsidRDefault="002545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5457F" w:rsidRDefault="002545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AC" w:rsidRDefault="007B41AC" w:rsidP="00560258">
      <w:pPr>
        <w:spacing w:after="0" w:line="240" w:lineRule="auto"/>
      </w:pPr>
      <w:r>
        <w:separator/>
      </w:r>
    </w:p>
  </w:footnote>
  <w:footnote w:type="continuationSeparator" w:id="0">
    <w:p w:rsidR="007B41AC" w:rsidRDefault="007B41AC" w:rsidP="005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41D"/>
    <w:multiLevelType w:val="hybridMultilevel"/>
    <w:tmpl w:val="6D7A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465"/>
    <w:multiLevelType w:val="hybridMultilevel"/>
    <w:tmpl w:val="D1E6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D9C"/>
    <w:multiLevelType w:val="hybridMultilevel"/>
    <w:tmpl w:val="5F92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35E3"/>
    <w:multiLevelType w:val="hybridMultilevel"/>
    <w:tmpl w:val="1CDA2168"/>
    <w:lvl w:ilvl="0" w:tplc="B98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E39"/>
    <w:multiLevelType w:val="hybridMultilevel"/>
    <w:tmpl w:val="30BE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68CC"/>
    <w:multiLevelType w:val="hybridMultilevel"/>
    <w:tmpl w:val="F93E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8A8"/>
    <w:multiLevelType w:val="hybridMultilevel"/>
    <w:tmpl w:val="FFFC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33D1"/>
    <w:multiLevelType w:val="hybridMultilevel"/>
    <w:tmpl w:val="2D0C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FD1"/>
    <w:multiLevelType w:val="hybridMultilevel"/>
    <w:tmpl w:val="002A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67C"/>
    <w:multiLevelType w:val="hybridMultilevel"/>
    <w:tmpl w:val="A2D8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7E4EF2"/>
    <w:multiLevelType w:val="hybridMultilevel"/>
    <w:tmpl w:val="E71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1F1E"/>
    <w:multiLevelType w:val="multilevel"/>
    <w:tmpl w:val="ED4E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073E95"/>
    <w:multiLevelType w:val="hybridMultilevel"/>
    <w:tmpl w:val="8418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30F2"/>
    <w:multiLevelType w:val="multilevel"/>
    <w:tmpl w:val="F670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3C06805"/>
    <w:multiLevelType w:val="hybridMultilevel"/>
    <w:tmpl w:val="CEA0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F79"/>
    <w:multiLevelType w:val="hybridMultilevel"/>
    <w:tmpl w:val="453A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03432"/>
    <w:multiLevelType w:val="hybridMultilevel"/>
    <w:tmpl w:val="10C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D7058"/>
    <w:multiLevelType w:val="hybridMultilevel"/>
    <w:tmpl w:val="6262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B419E"/>
    <w:multiLevelType w:val="hybridMultilevel"/>
    <w:tmpl w:val="10A6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E57BD"/>
    <w:multiLevelType w:val="hybridMultilevel"/>
    <w:tmpl w:val="7888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15DDA"/>
    <w:multiLevelType w:val="hybridMultilevel"/>
    <w:tmpl w:val="6886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3E8"/>
    <w:rsid w:val="00027F7F"/>
    <w:rsid w:val="00031F7F"/>
    <w:rsid w:val="00053F62"/>
    <w:rsid w:val="000871BA"/>
    <w:rsid w:val="00090766"/>
    <w:rsid w:val="000C511C"/>
    <w:rsid w:val="001C42D5"/>
    <w:rsid w:val="001E3F4C"/>
    <w:rsid w:val="001E65F4"/>
    <w:rsid w:val="0020528A"/>
    <w:rsid w:val="00250AE6"/>
    <w:rsid w:val="0025457F"/>
    <w:rsid w:val="00282B4F"/>
    <w:rsid w:val="002A3042"/>
    <w:rsid w:val="002A3A54"/>
    <w:rsid w:val="002A464F"/>
    <w:rsid w:val="002C7977"/>
    <w:rsid w:val="002F4C4F"/>
    <w:rsid w:val="00332084"/>
    <w:rsid w:val="004057C0"/>
    <w:rsid w:val="00437CF9"/>
    <w:rsid w:val="00463F7C"/>
    <w:rsid w:val="004A1897"/>
    <w:rsid w:val="004A1DD6"/>
    <w:rsid w:val="00531D30"/>
    <w:rsid w:val="00553525"/>
    <w:rsid w:val="00560258"/>
    <w:rsid w:val="005E0883"/>
    <w:rsid w:val="005E50E7"/>
    <w:rsid w:val="006303E8"/>
    <w:rsid w:val="00687A20"/>
    <w:rsid w:val="006C004A"/>
    <w:rsid w:val="006E6B5E"/>
    <w:rsid w:val="00741B67"/>
    <w:rsid w:val="00785EDE"/>
    <w:rsid w:val="007B41AC"/>
    <w:rsid w:val="007D4E8F"/>
    <w:rsid w:val="00803F47"/>
    <w:rsid w:val="00815ED9"/>
    <w:rsid w:val="008F0309"/>
    <w:rsid w:val="008F692C"/>
    <w:rsid w:val="009039E1"/>
    <w:rsid w:val="00930E6F"/>
    <w:rsid w:val="00962CAB"/>
    <w:rsid w:val="00970F80"/>
    <w:rsid w:val="00972C34"/>
    <w:rsid w:val="00981F49"/>
    <w:rsid w:val="009E7586"/>
    <w:rsid w:val="00A0022C"/>
    <w:rsid w:val="00A43132"/>
    <w:rsid w:val="00A4431B"/>
    <w:rsid w:val="00A83CC4"/>
    <w:rsid w:val="00A9014F"/>
    <w:rsid w:val="00BC126A"/>
    <w:rsid w:val="00BC1366"/>
    <w:rsid w:val="00C0331C"/>
    <w:rsid w:val="00C3094E"/>
    <w:rsid w:val="00C8035B"/>
    <w:rsid w:val="00D1005C"/>
    <w:rsid w:val="00D21DFD"/>
    <w:rsid w:val="00D2480B"/>
    <w:rsid w:val="00D66504"/>
    <w:rsid w:val="00D802A5"/>
    <w:rsid w:val="00E20A78"/>
    <w:rsid w:val="00E20B53"/>
    <w:rsid w:val="00E23541"/>
    <w:rsid w:val="00E3020C"/>
    <w:rsid w:val="00E87EDA"/>
    <w:rsid w:val="00EB3EEC"/>
    <w:rsid w:val="00EE3AB9"/>
    <w:rsid w:val="00FF1058"/>
    <w:rsid w:val="00FF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1FDF"/>
  <w15:docId w15:val="{D16183CE-07B0-4195-A2AB-6740C060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CAB"/>
    <w:pPr>
      <w:ind w:left="720"/>
      <w:contextualSpacing/>
    </w:pPr>
  </w:style>
  <w:style w:type="table" w:styleId="a5">
    <w:name w:val="Table Grid"/>
    <w:basedOn w:val="a1"/>
    <w:rsid w:val="00C03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258"/>
  </w:style>
  <w:style w:type="paragraph" w:styleId="a8">
    <w:name w:val="footer"/>
    <w:basedOn w:val="a"/>
    <w:link w:val="a9"/>
    <w:uiPriority w:val="99"/>
    <w:unhideWhenUsed/>
    <w:rsid w:val="0056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258"/>
  </w:style>
  <w:style w:type="paragraph" w:styleId="aa">
    <w:name w:val="Balloon Text"/>
    <w:basedOn w:val="a"/>
    <w:link w:val="ab"/>
    <w:uiPriority w:val="99"/>
    <w:semiHidden/>
    <w:unhideWhenUsed/>
    <w:rsid w:val="004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F7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%3A%2F%2Frevolution.allbest.ru%2Flanguages%2F00007018.html" TargetMode="External"/><Relationship Id="rId18" Type="http://schemas.openxmlformats.org/officeDocument/2006/relationships/hyperlink" Target="http://infourok.ru/go.html?href=http%3A%2F%2Fwww.uchportal.ru%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alleng.ru%2Fenglish%2Fexamsch.htm" TargetMode="External"/><Relationship Id="rId17" Type="http://schemas.openxmlformats.org/officeDocument/2006/relationships/hyperlink" Target="http://infourok.ru/go.html?href=http%3A%2F%2Fschool-collection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englishforkids.ru%2F" TargetMode="External"/><Relationship Id="rId20" Type="http://schemas.openxmlformats.org/officeDocument/2006/relationships/hyperlink" Target="http://infourok.ru/go.html?href=http%3A%2F%2Fwww.festival.1september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mrtranslate.ru%2Fview%2Fenglish-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britishcouncil.org%2Fkids" TargetMode="External"/><Relationship Id="rId10" Type="http://schemas.openxmlformats.org/officeDocument/2006/relationships/hyperlink" Target="http://infourok.ru/go.html?href=http%3A%2F%2Fwww.homeenglish.ru%2FTests.htm" TargetMode="External"/><Relationship Id="rId19" Type="http://schemas.openxmlformats.org/officeDocument/2006/relationships/hyperlink" Target="http://infourok.ru/go.html?href=http%3A%2F%2Fwww.ict.edu.ru%2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fourok.ru/go.html?href=http%3A%2F%2Fwww.homeenglish.ru%2FGrammar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593F-615A-45BC-9D52-76DC6D7A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36</cp:revision>
  <cp:lastPrinted>2017-09-05T14:24:00Z</cp:lastPrinted>
  <dcterms:created xsi:type="dcterms:W3CDTF">2016-04-05T18:08:00Z</dcterms:created>
  <dcterms:modified xsi:type="dcterms:W3CDTF">2019-03-23T07:42:00Z</dcterms:modified>
</cp:coreProperties>
</file>