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2C8" w:rsidRDefault="004A62C8" w:rsidP="004A62C8">
      <w:pPr>
        <w:pStyle w:val="2"/>
      </w:pPr>
      <w:bookmarkStart w:id="0" w:name="_Toc25677116"/>
      <w:bookmarkStart w:id="1" w:name="_Toc512529757"/>
      <w:r w:rsidRPr="00AB75D0">
        <w:t xml:space="preserve">9.2. </w:t>
      </w:r>
      <w:r>
        <w:t>Заполнение листа (бланка) для записи ответов № 1</w:t>
      </w:r>
      <w:bookmarkEnd w:id="0"/>
      <w:r>
        <w:t xml:space="preserve"> </w:t>
      </w:r>
      <w:bookmarkEnd w:id="1"/>
    </w:p>
    <w:p w:rsidR="004A62C8" w:rsidRPr="005C6657" w:rsidRDefault="004A62C8" w:rsidP="004A62C8"/>
    <w:p w:rsidR="004A62C8" w:rsidRDefault="004A62C8" w:rsidP="004A62C8">
      <w:pPr>
        <w:tabs>
          <w:tab w:val="left" w:pos="10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указанию ответственного организатора в аудитории участники экзамена заполняют верхнюю часть листа (бланка) для записи ответов № 1 на задания с кратким ответом.</w:t>
      </w:r>
    </w:p>
    <w:p w:rsidR="004A62C8" w:rsidRDefault="004A62C8" w:rsidP="004A62C8">
      <w:pPr>
        <w:tabs>
          <w:tab w:val="left" w:pos="1005"/>
        </w:tabs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Ответственный организатор в аудитории проверяет правильность заполнения регистрационных полей </w:t>
      </w:r>
      <w:r w:rsidRPr="00453745">
        <w:rPr>
          <w:rFonts w:eastAsia="Calibri"/>
          <w:sz w:val="26"/>
          <w:szCs w:val="26"/>
        </w:rPr>
        <w:t xml:space="preserve">у каждого участника </w:t>
      </w:r>
      <w:r w:rsidRPr="00D364F6">
        <w:rPr>
          <w:rFonts w:eastAsia="Calibri"/>
          <w:sz w:val="26"/>
          <w:szCs w:val="26"/>
        </w:rPr>
        <w:t>экзамена</w:t>
      </w:r>
      <w:r w:rsidRPr="00453745">
        <w:rPr>
          <w:rFonts w:eastAsia="Calibri"/>
          <w:sz w:val="26"/>
          <w:szCs w:val="26"/>
        </w:rPr>
        <w:t xml:space="preserve"> и соответствие данных участника </w:t>
      </w:r>
      <w:r w:rsidRPr="00D364F6">
        <w:rPr>
          <w:rFonts w:eastAsia="Calibri"/>
          <w:sz w:val="26"/>
          <w:szCs w:val="26"/>
        </w:rPr>
        <w:t>экзамена</w:t>
      </w:r>
      <w:r w:rsidRPr="00453745">
        <w:rPr>
          <w:rFonts w:eastAsia="Calibri"/>
          <w:sz w:val="26"/>
          <w:szCs w:val="26"/>
        </w:rPr>
        <w:t xml:space="preserve"> (ФИО, серии и номера документа, удостоверяющего личность) в </w:t>
      </w:r>
      <w:r>
        <w:rPr>
          <w:rFonts w:eastAsia="Calibri"/>
          <w:sz w:val="26"/>
          <w:szCs w:val="26"/>
        </w:rPr>
        <w:t>регистрационных</w:t>
      </w:r>
      <w:r w:rsidRPr="0045374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полях</w:t>
      </w:r>
      <w:r w:rsidRPr="00453745">
        <w:rPr>
          <w:rFonts w:eastAsia="Calibri"/>
          <w:sz w:val="26"/>
          <w:szCs w:val="26"/>
        </w:rPr>
        <w:t xml:space="preserve"> и документе, удостоверяющем личность. В случае обнаружения ошибочного заполнения регистрационных полей организаторы дают указание участнику </w:t>
      </w:r>
      <w:r w:rsidRPr="00D364F6">
        <w:rPr>
          <w:rFonts w:eastAsia="Calibri"/>
          <w:sz w:val="26"/>
          <w:szCs w:val="26"/>
        </w:rPr>
        <w:t>экзамена</w:t>
      </w:r>
      <w:r w:rsidRPr="00453745">
        <w:rPr>
          <w:rFonts w:eastAsia="Calibri"/>
          <w:sz w:val="26"/>
          <w:szCs w:val="26"/>
        </w:rPr>
        <w:t xml:space="preserve"> внести соответствующие исправления</w:t>
      </w:r>
      <w:r>
        <w:rPr>
          <w:rFonts w:eastAsia="Calibri"/>
          <w:sz w:val="26"/>
          <w:szCs w:val="26"/>
        </w:rPr>
        <w:t>.</w:t>
      </w:r>
    </w:p>
    <w:p w:rsidR="004A62C8" w:rsidRDefault="004A62C8" w:rsidP="004A62C8">
      <w:pPr>
        <w:tabs>
          <w:tab w:val="left" w:pos="10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средней части листа (бланка) для записи ответов № 1 на здания с кратким ответом к</w:t>
      </w:r>
      <w:r w:rsidRPr="00AB75D0">
        <w:rPr>
          <w:sz w:val="26"/>
          <w:szCs w:val="26"/>
        </w:rPr>
        <w:t xml:space="preserve">раткий ответ записывается </w:t>
      </w:r>
      <w:r>
        <w:rPr>
          <w:sz w:val="26"/>
          <w:szCs w:val="26"/>
        </w:rPr>
        <w:t xml:space="preserve">справа от номера задания. </w:t>
      </w:r>
    </w:p>
    <w:p w:rsidR="004A62C8" w:rsidRPr="00AB75D0" w:rsidRDefault="004A62C8" w:rsidP="004A62C8">
      <w:pPr>
        <w:ind w:firstLine="709"/>
        <w:contextualSpacing/>
        <w:jc w:val="both"/>
        <w:rPr>
          <w:sz w:val="26"/>
          <w:szCs w:val="26"/>
        </w:rPr>
      </w:pPr>
      <w:r w:rsidRPr="0078666E">
        <w:rPr>
          <w:sz w:val="26"/>
          <w:szCs w:val="26"/>
        </w:rPr>
        <w:t>Не разрешается использовать при записи ответа на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кратким ответом никаки</w:t>
      </w:r>
      <w:r>
        <w:rPr>
          <w:sz w:val="26"/>
          <w:szCs w:val="26"/>
        </w:rPr>
        <w:t>е</w:t>
      </w:r>
      <w:r w:rsidRPr="0078666E">
        <w:rPr>
          <w:sz w:val="26"/>
          <w:szCs w:val="26"/>
        </w:rPr>
        <w:t xml:space="preserve"> ины</w:t>
      </w:r>
      <w:r>
        <w:rPr>
          <w:sz w:val="26"/>
          <w:szCs w:val="26"/>
        </w:rPr>
        <w:t>е</w:t>
      </w:r>
      <w:r w:rsidRPr="0078666E">
        <w:rPr>
          <w:sz w:val="26"/>
          <w:szCs w:val="26"/>
        </w:rPr>
        <w:t xml:space="preserve"> символ</w:t>
      </w:r>
      <w:r>
        <w:rPr>
          <w:sz w:val="26"/>
          <w:szCs w:val="26"/>
        </w:rPr>
        <w:t>ы</w:t>
      </w:r>
      <w:r w:rsidRPr="0078666E">
        <w:rPr>
          <w:sz w:val="26"/>
          <w:szCs w:val="26"/>
        </w:rPr>
        <w:t>, кроме символов кириллицы, латиницы, арабских цифр, запятой и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знака «дефис» («минус»)</w:t>
      </w:r>
      <w:r>
        <w:rPr>
          <w:sz w:val="26"/>
          <w:szCs w:val="26"/>
        </w:rPr>
        <w:t>,</w:t>
      </w:r>
      <w:r w:rsidRPr="00C94E2C">
        <w:rPr>
          <w:sz w:val="26"/>
          <w:szCs w:val="26"/>
        </w:rPr>
        <w:t xml:space="preserve"> </w:t>
      </w:r>
      <w:r>
        <w:rPr>
          <w:sz w:val="26"/>
          <w:szCs w:val="26"/>
        </w:rPr>
        <w:t>диакритических знаков, образцы которых даны в верхней части бланка.</w:t>
      </w:r>
    </w:p>
    <w:p w:rsidR="004A62C8" w:rsidRPr="00AB75D0" w:rsidRDefault="004A62C8" w:rsidP="004A62C8">
      <w:pPr>
        <w:tabs>
          <w:tab w:val="left" w:pos="1005"/>
        </w:tabs>
        <w:ind w:firstLine="567"/>
        <w:jc w:val="center"/>
        <w:rPr>
          <w:sz w:val="26"/>
          <w:szCs w:val="26"/>
        </w:rPr>
      </w:pPr>
    </w:p>
    <w:p w:rsidR="004A62C8" w:rsidRDefault="004A62C8" w:rsidP="004A62C8">
      <w:pPr>
        <w:pStyle w:val="2"/>
      </w:pPr>
      <w:bookmarkStart w:id="2" w:name="_Toc512529758"/>
      <w:bookmarkStart w:id="3" w:name="_Toc25677117"/>
      <w:r w:rsidRPr="00AB75D0">
        <w:t>9.3. Замена ошибочных ответов</w:t>
      </w:r>
      <w:bookmarkEnd w:id="2"/>
      <w:bookmarkEnd w:id="3"/>
      <w:r w:rsidRPr="00AB75D0">
        <w:t xml:space="preserve"> </w:t>
      </w:r>
    </w:p>
    <w:p w:rsidR="004A62C8" w:rsidRPr="005C6657" w:rsidRDefault="004A62C8" w:rsidP="004A62C8"/>
    <w:p w:rsidR="004A62C8" w:rsidRPr="00AB75D0" w:rsidRDefault="004A62C8" w:rsidP="004A62C8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Для замены </w:t>
      </w:r>
      <w:r>
        <w:rPr>
          <w:sz w:val="26"/>
          <w:szCs w:val="26"/>
        </w:rPr>
        <w:t xml:space="preserve">ответа, </w:t>
      </w:r>
      <w:r w:rsidRPr="00AB75D0">
        <w:rPr>
          <w:sz w:val="26"/>
          <w:szCs w:val="26"/>
        </w:rPr>
        <w:t>внесенного в </w:t>
      </w:r>
      <w:r>
        <w:rPr>
          <w:sz w:val="26"/>
          <w:szCs w:val="26"/>
        </w:rPr>
        <w:t>лист (</w:t>
      </w:r>
      <w:r w:rsidRPr="00AB75D0">
        <w:rPr>
          <w:sz w:val="26"/>
          <w:szCs w:val="26"/>
        </w:rPr>
        <w:t>бланк</w:t>
      </w:r>
      <w:r>
        <w:rPr>
          <w:sz w:val="26"/>
          <w:szCs w:val="26"/>
        </w:rPr>
        <w:t>)</w: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записи </w:t>
      </w:r>
      <w:r w:rsidRPr="00AB75D0">
        <w:rPr>
          <w:sz w:val="26"/>
          <w:szCs w:val="26"/>
        </w:rPr>
        <w:t>ответов</w:t>
      </w:r>
      <w:r>
        <w:rPr>
          <w:sz w:val="26"/>
          <w:szCs w:val="26"/>
        </w:rPr>
        <w:t xml:space="preserve"> № 1 </w:t>
      </w:r>
      <w:r w:rsidRPr="00AB75D0">
        <w:rPr>
          <w:sz w:val="26"/>
          <w:szCs w:val="26"/>
        </w:rPr>
        <w:t>на задания с кратким ответом</w:t>
      </w:r>
      <w:r>
        <w:rPr>
          <w:sz w:val="26"/>
          <w:szCs w:val="26"/>
        </w:rPr>
        <w:t>,</w:t>
      </w:r>
      <w:r w:rsidRPr="00AB75D0">
        <w:rPr>
          <w:sz w:val="26"/>
          <w:szCs w:val="26"/>
        </w:rPr>
        <w:t xml:space="preserve"> нужно в соответствующих полях замены проставить номер задания, ответ на который следует исправить, и записать новое значение верного ответа на указанное задание</w:t>
      </w:r>
      <w:r>
        <w:rPr>
          <w:sz w:val="26"/>
          <w:szCs w:val="26"/>
        </w:rPr>
        <w:t>.</w:t>
      </w:r>
    </w:p>
    <w:p w:rsidR="004A62C8" w:rsidRPr="00AB75D0" w:rsidRDefault="004A62C8" w:rsidP="004A62C8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В случае если в области замены ошибочных ответов на задания с кратким ответом будет заполнено поле для номера задания, а новый ответ не внесен, </w:t>
      </w:r>
      <w:r>
        <w:rPr>
          <w:sz w:val="26"/>
          <w:szCs w:val="26"/>
        </w:rPr>
        <w:br/>
      </w:r>
      <w:r w:rsidRPr="00AB75D0">
        <w:rPr>
          <w:sz w:val="26"/>
          <w:szCs w:val="26"/>
        </w:rPr>
        <w:t xml:space="preserve">то для оценивания будет использоваться пустой ответ (т.е. задание будет засчитано невыполненным). </w:t>
      </w:r>
    </w:p>
    <w:p w:rsidR="004A62C8" w:rsidRPr="00AB75D0" w:rsidRDefault="004A62C8" w:rsidP="004A62C8">
      <w:pPr>
        <w:tabs>
          <w:tab w:val="left" w:pos="1005"/>
        </w:tabs>
        <w:ind w:firstLine="567"/>
        <w:jc w:val="both"/>
        <w:rPr>
          <w:sz w:val="26"/>
          <w:szCs w:val="26"/>
        </w:rPr>
      </w:pPr>
    </w:p>
    <w:p w:rsidR="004A62C8" w:rsidRDefault="004A62C8" w:rsidP="004A62C8">
      <w:pPr>
        <w:pStyle w:val="2"/>
      </w:pPr>
      <w:bookmarkStart w:id="4" w:name="_Toc512529759"/>
      <w:bookmarkStart w:id="5" w:name="_Toc25677118"/>
      <w:r w:rsidRPr="00AB75D0">
        <w:t>9.4. Заполнение</w:t>
      </w:r>
      <w:r>
        <w:t xml:space="preserve"> листов (</w:t>
      </w:r>
      <w:r w:rsidRPr="00AB75D0">
        <w:t>бланк</w:t>
      </w:r>
      <w:r>
        <w:t>ов) для записи</w:t>
      </w:r>
      <w:r w:rsidRPr="00AB75D0">
        <w:t xml:space="preserve"> ответов </w:t>
      </w:r>
      <w:r>
        <w:t xml:space="preserve">№ 2 </w:t>
      </w:r>
      <w:r w:rsidRPr="00AB75D0">
        <w:t>на задания с развернутым ответом</w:t>
      </w:r>
      <w:bookmarkEnd w:id="4"/>
      <w:bookmarkEnd w:id="5"/>
      <w:r w:rsidRPr="00AB75D0">
        <w:t xml:space="preserve"> </w:t>
      </w:r>
    </w:p>
    <w:p w:rsidR="004A62C8" w:rsidRPr="00EC7664" w:rsidRDefault="004A62C8" w:rsidP="004A62C8"/>
    <w:p w:rsidR="004A62C8" w:rsidRDefault="004A62C8" w:rsidP="004A62C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Записи в лист (бланк) для записи ответов № 2 делаются в соответствующей последовательности: сначала на</w:t>
      </w:r>
      <w:r w:rsidRPr="00922CB0">
        <w:rPr>
          <w:sz w:val="26"/>
          <w:szCs w:val="26"/>
        </w:rPr>
        <w:t xml:space="preserve"> </w:t>
      </w:r>
      <w:r>
        <w:rPr>
          <w:sz w:val="26"/>
          <w:szCs w:val="26"/>
        </w:rPr>
        <w:t>лицевой</w:t>
      </w:r>
      <w:r w:rsidRPr="00922CB0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стороне листа (бланка) для записи ответов № 2, затем на оборотной стороне</w:t>
      </w:r>
      <w:r w:rsidRPr="00922CB0">
        <w:rPr>
          <w:sz w:val="26"/>
          <w:szCs w:val="26"/>
        </w:rPr>
        <w:t xml:space="preserve"> </w:t>
      </w:r>
      <w:r>
        <w:rPr>
          <w:sz w:val="26"/>
          <w:szCs w:val="26"/>
        </w:rPr>
        <w:t>листа</w:t>
      </w:r>
      <w:r w:rsidRPr="00922C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(бланка) для записи ответов № 2. При этом участник экзамена делает в нижней части области ответов лицевой стороны листа (бланка) для записи ответов № 2 запись «Смотри на обороте». Оборотная сторона листов (бланков) для записи ответов № 2 ЗАПОЛНЯЕТСЯ!!! </w:t>
      </w:r>
    </w:p>
    <w:p w:rsidR="004A62C8" w:rsidRPr="0078666E" w:rsidRDefault="004A62C8" w:rsidP="004A62C8">
      <w:pPr>
        <w:ind w:firstLine="709"/>
        <w:contextualSpacing/>
        <w:jc w:val="both"/>
        <w:rPr>
          <w:sz w:val="26"/>
          <w:szCs w:val="26"/>
        </w:rPr>
      </w:pPr>
      <w:r w:rsidRPr="00E17D64">
        <w:rPr>
          <w:sz w:val="26"/>
          <w:szCs w:val="26"/>
        </w:rPr>
        <w:t xml:space="preserve">Запрещается делать какие-либо записи и пометки, не относящиеся к ответам на задания, в том числе содержащие информацию о персональных данных участника </w:t>
      </w:r>
      <w:r>
        <w:rPr>
          <w:sz w:val="26"/>
          <w:szCs w:val="26"/>
        </w:rPr>
        <w:t>экзамена</w:t>
      </w:r>
      <w:r w:rsidRPr="00E17D64">
        <w:rPr>
          <w:sz w:val="26"/>
          <w:szCs w:val="26"/>
        </w:rPr>
        <w:t xml:space="preserve">. При наличии записей и пометок </w:t>
      </w:r>
      <w:r>
        <w:rPr>
          <w:sz w:val="26"/>
          <w:szCs w:val="26"/>
        </w:rPr>
        <w:t>ответы, внесенные в листы (</w:t>
      </w:r>
      <w:r w:rsidRPr="00E17D64">
        <w:rPr>
          <w:sz w:val="26"/>
          <w:szCs w:val="26"/>
        </w:rPr>
        <w:t>бланки</w:t>
      </w:r>
      <w:r>
        <w:rPr>
          <w:sz w:val="26"/>
          <w:szCs w:val="26"/>
        </w:rPr>
        <w:t>) для записи ответов № 2,</w:t>
      </w:r>
      <w:r w:rsidRPr="00E17D64">
        <w:rPr>
          <w:sz w:val="26"/>
          <w:szCs w:val="26"/>
        </w:rPr>
        <w:t xml:space="preserve"> не проверяются.</w:t>
      </w:r>
    </w:p>
    <w:p w:rsidR="004A62C8" w:rsidRDefault="004A62C8" w:rsidP="004A62C8">
      <w:pPr>
        <w:pStyle w:val="2"/>
      </w:pPr>
      <w:bookmarkStart w:id="6" w:name="_Toc512529760"/>
      <w:bookmarkStart w:id="7" w:name="_Toc25677119"/>
    </w:p>
    <w:p w:rsidR="004A62C8" w:rsidRPr="00AB75D0" w:rsidRDefault="004A62C8" w:rsidP="004A62C8">
      <w:pPr>
        <w:pStyle w:val="2"/>
      </w:pPr>
      <w:r w:rsidRPr="00AB75D0">
        <w:t xml:space="preserve">9.5. Заполнение дополнительного </w:t>
      </w:r>
      <w:r>
        <w:t>листа (</w:t>
      </w:r>
      <w:r w:rsidRPr="00AB75D0">
        <w:t>бланка</w:t>
      </w:r>
      <w:r>
        <w:t xml:space="preserve">) для записи </w:t>
      </w:r>
      <w:r w:rsidRPr="00AB75D0">
        <w:t xml:space="preserve">ответов </w:t>
      </w:r>
      <w:r>
        <w:t xml:space="preserve">№ 2 </w:t>
      </w:r>
      <w:r w:rsidRPr="00AB75D0">
        <w:t>на задания с развернутым ответом</w:t>
      </w:r>
      <w:bookmarkEnd w:id="6"/>
      <w:bookmarkEnd w:id="7"/>
      <w:r w:rsidRPr="00AB75D0">
        <w:t xml:space="preserve"> </w:t>
      </w:r>
    </w:p>
    <w:p w:rsidR="004A62C8" w:rsidRDefault="004A62C8" w:rsidP="004A62C8">
      <w:pPr>
        <w:ind w:firstLine="567"/>
        <w:jc w:val="both"/>
        <w:rPr>
          <w:sz w:val="26"/>
          <w:szCs w:val="26"/>
        </w:rPr>
      </w:pPr>
    </w:p>
    <w:p w:rsidR="004A62C8" w:rsidRDefault="004A62C8" w:rsidP="004A62C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Дополнительный лист (бланк) для записи ответов № 2 выдается организатором в аудитории по требованию участника экзамена в случае недостаточного количества места для записи развернутых ответов. </w:t>
      </w:r>
    </w:p>
    <w:p w:rsidR="004A62C8" w:rsidRDefault="004A62C8" w:rsidP="004A62C8">
      <w:pPr>
        <w:ind w:firstLine="709"/>
        <w:contextualSpacing/>
        <w:jc w:val="both"/>
        <w:rPr>
          <w:sz w:val="26"/>
          <w:szCs w:val="26"/>
        </w:rPr>
      </w:pPr>
      <w:r w:rsidRPr="0078666E">
        <w:rPr>
          <w:sz w:val="26"/>
          <w:szCs w:val="26"/>
        </w:rPr>
        <w:t>Поле «</w:t>
      </w:r>
      <w:r>
        <w:rPr>
          <w:sz w:val="26"/>
          <w:szCs w:val="26"/>
        </w:rPr>
        <w:t>Д</w:t>
      </w:r>
      <w:r w:rsidRPr="0078666E">
        <w:rPr>
          <w:sz w:val="26"/>
          <w:szCs w:val="26"/>
        </w:rPr>
        <w:t xml:space="preserve">ополнительный </w:t>
      </w:r>
      <w:r>
        <w:rPr>
          <w:sz w:val="26"/>
          <w:szCs w:val="26"/>
        </w:rPr>
        <w:t>лист (</w:t>
      </w:r>
      <w:r w:rsidRPr="0078666E">
        <w:rPr>
          <w:sz w:val="26"/>
          <w:szCs w:val="26"/>
        </w:rPr>
        <w:t>бланк</w:t>
      </w:r>
      <w:r>
        <w:rPr>
          <w:sz w:val="26"/>
          <w:szCs w:val="26"/>
        </w:rPr>
        <w:t xml:space="preserve">) для записи </w:t>
      </w:r>
      <w:r w:rsidRPr="0078666E">
        <w:rPr>
          <w:sz w:val="26"/>
          <w:szCs w:val="26"/>
        </w:rPr>
        <w:t xml:space="preserve">ответов </w:t>
      </w:r>
      <w:r>
        <w:rPr>
          <w:sz w:val="26"/>
          <w:szCs w:val="26"/>
        </w:rPr>
        <w:t>№ </w:t>
      </w:r>
      <w:r w:rsidRPr="0078666E">
        <w:rPr>
          <w:sz w:val="26"/>
          <w:szCs w:val="26"/>
        </w:rPr>
        <w:t>2» заполняется организатором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аудитории </w:t>
      </w:r>
      <w:r>
        <w:rPr>
          <w:sz w:val="26"/>
          <w:szCs w:val="26"/>
        </w:rPr>
        <w:t xml:space="preserve">только </w:t>
      </w:r>
      <w:r w:rsidRPr="0078666E">
        <w:rPr>
          <w:sz w:val="26"/>
          <w:szCs w:val="26"/>
        </w:rPr>
        <w:t xml:space="preserve">при выдаче следующего дополнительного </w:t>
      </w:r>
      <w:r>
        <w:rPr>
          <w:sz w:val="26"/>
          <w:szCs w:val="26"/>
        </w:rPr>
        <w:t>листа (</w:t>
      </w:r>
      <w:r w:rsidRPr="0078666E">
        <w:rPr>
          <w:sz w:val="26"/>
          <w:szCs w:val="26"/>
        </w:rPr>
        <w:t>бланка</w:t>
      </w:r>
      <w:r>
        <w:rPr>
          <w:sz w:val="26"/>
          <w:szCs w:val="26"/>
        </w:rPr>
        <w:t xml:space="preserve">) для записи </w:t>
      </w:r>
      <w:r w:rsidRPr="0078666E">
        <w:rPr>
          <w:sz w:val="26"/>
          <w:szCs w:val="26"/>
        </w:rPr>
        <w:t xml:space="preserve">ответов </w:t>
      </w:r>
      <w:r>
        <w:rPr>
          <w:sz w:val="26"/>
          <w:szCs w:val="26"/>
        </w:rPr>
        <w:t>№ </w:t>
      </w:r>
      <w:r w:rsidRPr="0078666E">
        <w:rPr>
          <w:sz w:val="26"/>
          <w:szCs w:val="26"/>
        </w:rPr>
        <w:t xml:space="preserve">2, если участнику </w:t>
      </w:r>
      <w:r>
        <w:rPr>
          <w:sz w:val="26"/>
          <w:szCs w:val="26"/>
        </w:rPr>
        <w:t>экзамена</w:t>
      </w:r>
      <w:r w:rsidRPr="0078666E">
        <w:rPr>
          <w:sz w:val="26"/>
          <w:szCs w:val="26"/>
        </w:rPr>
        <w:t xml:space="preserve"> не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хватило места на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ранее выданных </w:t>
      </w:r>
      <w:r>
        <w:rPr>
          <w:sz w:val="26"/>
          <w:szCs w:val="26"/>
        </w:rPr>
        <w:t>дополнительных листах (</w:t>
      </w:r>
      <w:r w:rsidRPr="0078666E">
        <w:rPr>
          <w:sz w:val="26"/>
          <w:szCs w:val="26"/>
        </w:rPr>
        <w:t>бланках</w:t>
      </w:r>
      <w:r>
        <w:rPr>
          <w:sz w:val="26"/>
          <w:szCs w:val="26"/>
        </w:rPr>
        <w:t>) для записи</w:t>
      </w:r>
      <w:r w:rsidRPr="0078666E">
        <w:rPr>
          <w:sz w:val="26"/>
          <w:szCs w:val="26"/>
        </w:rPr>
        <w:t xml:space="preserve"> ответов </w:t>
      </w:r>
      <w:r>
        <w:rPr>
          <w:sz w:val="26"/>
          <w:szCs w:val="26"/>
        </w:rPr>
        <w:t>№ </w:t>
      </w:r>
      <w:r w:rsidRPr="0078666E">
        <w:rPr>
          <w:sz w:val="26"/>
          <w:szCs w:val="26"/>
        </w:rPr>
        <w:t xml:space="preserve">2. </w:t>
      </w:r>
    </w:p>
    <w:p w:rsidR="004A62C8" w:rsidRPr="00AB75D0" w:rsidRDefault="004A62C8" w:rsidP="004A62C8">
      <w:pPr>
        <w:ind w:firstLine="567"/>
        <w:jc w:val="both"/>
        <w:rPr>
          <w:sz w:val="26"/>
          <w:szCs w:val="26"/>
        </w:rPr>
      </w:pPr>
    </w:p>
    <w:p w:rsidR="004A62C8" w:rsidRDefault="004A62C8" w:rsidP="004A62C8">
      <w:pPr>
        <w:pStyle w:val="2"/>
      </w:pPr>
      <w:bookmarkStart w:id="8" w:name="_Toc25677120"/>
      <w:r w:rsidRPr="00BC2525">
        <w:t xml:space="preserve">9.6. </w:t>
      </w:r>
      <w:bookmarkStart w:id="9" w:name="_Toc533867977"/>
      <w:r w:rsidRPr="00BC2525">
        <w:t>Заполнение листа</w:t>
      </w:r>
      <w:r>
        <w:t xml:space="preserve"> </w:t>
      </w:r>
      <w:r w:rsidRPr="00BC2525">
        <w:t>(бланка) устного экзамена</w:t>
      </w:r>
      <w:bookmarkEnd w:id="9"/>
      <w:r>
        <w:t>.</w:t>
      </w:r>
      <w:bookmarkEnd w:id="8"/>
      <w:r>
        <w:t xml:space="preserve"> </w:t>
      </w:r>
    </w:p>
    <w:p w:rsidR="004A62C8" w:rsidRDefault="004A62C8" w:rsidP="004A62C8">
      <w:pPr>
        <w:ind w:firstLine="709"/>
        <w:jc w:val="both"/>
      </w:pPr>
      <w:r>
        <w:t xml:space="preserve"> </w:t>
      </w:r>
    </w:p>
    <w:p w:rsidR="004A62C8" w:rsidRDefault="004A62C8" w:rsidP="004A62C8">
      <w:pPr>
        <w:ind w:firstLine="709"/>
        <w:jc w:val="both"/>
        <w:rPr>
          <w:sz w:val="26"/>
        </w:rPr>
      </w:pPr>
      <w:r w:rsidRPr="00BC0A88">
        <w:rPr>
          <w:sz w:val="26"/>
        </w:rPr>
        <w:t xml:space="preserve">Лист (бланк) устного экзамена заполняется так же, как регистрационная часть листа (бланка) для записи ответов № 1 (см. п. </w:t>
      </w:r>
      <w:r w:rsidRPr="00157948">
        <w:rPr>
          <w:sz w:val="26"/>
          <w:szCs w:val="26"/>
        </w:rPr>
        <w:t>9.4</w:t>
      </w:r>
      <w:r w:rsidRPr="00BC0A88">
        <w:rPr>
          <w:sz w:val="26"/>
        </w:rPr>
        <w:t>). В поле «Номер аудитории» указывается номер аудитории проведения устного экзамена.</w:t>
      </w:r>
    </w:p>
    <w:p w:rsidR="004A62C8" w:rsidRDefault="004A62C8" w:rsidP="004A62C8">
      <w:pPr>
        <w:ind w:firstLine="709"/>
        <w:jc w:val="both"/>
        <w:rPr>
          <w:sz w:val="26"/>
        </w:rPr>
      </w:pPr>
    </w:p>
    <w:p w:rsidR="004A62C8" w:rsidRPr="004A62C8" w:rsidRDefault="004A62C8" w:rsidP="004C1B70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  <w:lang w:eastAsia="en-US"/>
        </w:rPr>
      </w:pPr>
      <w:r>
        <w:rPr>
          <w:sz w:val="26"/>
        </w:rPr>
        <w:t xml:space="preserve">Более подробно с правилами заполнения бланков ОГЭ можно </w:t>
      </w:r>
      <w:r w:rsidR="0096350E">
        <w:rPr>
          <w:sz w:val="26"/>
        </w:rPr>
        <w:t xml:space="preserve">ознакомится </w:t>
      </w:r>
      <w:r>
        <w:rPr>
          <w:sz w:val="26"/>
        </w:rPr>
        <w:t xml:space="preserve">в </w:t>
      </w:r>
      <w:hyperlink r:id="rId6" w:history="1">
        <w:r w:rsidRPr="00BC34AD">
          <w:rPr>
            <w:rStyle w:val="a7"/>
            <w:b/>
            <w:sz w:val="28"/>
            <w:szCs w:val="28"/>
          </w:rPr>
          <w:t>Методических рекомендациях</w:t>
        </w:r>
        <w:r w:rsidRPr="00BC34AD">
          <w:rPr>
            <w:rStyle w:val="a7"/>
            <w:b/>
            <w:sz w:val="28"/>
            <w:szCs w:val="28"/>
            <w:lang w:eastAsia="en-US"/>
          </w:rPr>
          <w:t xml:space="preserve"> по подготовке и проведению государственной итоговой аттестации по образовательным </w:t>
        </w:r>
        <w:r w:rsidR="004C1B70" w:rsidRPr="00BC34AD">
          <w:rPr>
            <w:rStyle w:val="a7"/>
            <w:b/>
            <w:sz w:val="28"/>
            <w:szCs w:val="28"/>
            <w:lang w:eastAsia="en-US"/>
          </w:rPr>
          <w:t>программам основного</w:t>
        </w:r>
        <w:r w:rsidRPr="00BC34AD">
          <w:rPr>
            <w:rStyle w:val="a7"/>
            <w:b/>
            <w:sz w:val="28"/>
            <w:szCs w:val="28"/>
            <w:lang w:eastAsia="en-US"/>
          </w:rPr>
          <w:t xml:space="preserve"> общего образования в 2020 году</w:t>
        </w:r>
      </w:hyperlink>
      <w:bookmarkStart w:id="10" w:name="_GoBack"/>
      <w:bookmarkEnd w:id="10"/>
      <w:r w:rsidRPr="004A62C8">
        <w:rPr>
          <w:b/>
          <w:color w:val="5B9BD5" w:themeColor="accent1"/>
          <w:sz w:val="28"/>
          <w:szCs w:val="28"/>
          <w:u w:val="single"/>
          <w:lang w:eastAsia="en-US"/>
        </w:rPr>
        <w:t xml:space="preserve"> </w:t>
      </w:r>
      <w:r w:rsidR="004C1B70" w:rsidRPr="004C1B70">
        <w:rPr>
          <w:color w:val="000000" w:themeColor="text1"/>
          <w:sz w:val="28"/>
          <w:szCs w:val="28"/>
          <w:lang w:eastAsia="en-US"/>
        </w:rPr>
        <w:t xml:space="preserve">в Разделе 9 «Листы (бланки) для записи ответов участников ГИА». </w:t>
      </w:r>
    </w:p>
    <w:p w:rsidR="004A62C8" w:rsidRPr="004A62C8" w:rsidRDefault="004A62C8" w:rsidP="004A62C8">
      <w:pPr>
        <w:ind w:firstLine="709"/>
        <w:jc w:val="both"/>
        <w:rPr>
          <w:b/>
          <w:color w:val="5B9BD5" w:themeColor="accent1"/>
          <w:sz w:val="28"/>
          <w:szCs w:val="28"/>
          <w:u w:val="single"/>
        </w:rPr>
      </w:pPr>
    </w:p>
    <w:p w:rsidR="009E13F1" w:rsidRDefault="009E13F1"/>
    <w:sectPr w:rsidR="009E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D2F" w:rsidRDefault="00826D2F" w:rsidP="004A62C8">
      <w:r>
        <w:separator/>
      </w:r>
    </w:p>
  </w:endnote>
  <w:endnote w:type="continuationSeparator" w:id="0">
    <w:p w:rsidR="00826D2F" w:rsidRDefault="00826D2F" w:rsidP="004A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D2F" w:rsidRDefault="00826D2F" w:rsidP="004A62C8">
      <w:r>
        <w:separator/>
      </w:r>
    </w:p>
  </w:footnote>
  <w:footnote w:type="continuationSeparator" w:id="0">
    <w:p w:rsidR="00826D2F" w:rsidRDefault="00826D2F" w:rsidP="004A6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C8"/>
    <w:rsid w:val="003F590A"/>
    <w:rsid w:val="004A62C8"/>
    <w:rsid w:val="004C1B70"/>
    <w:rsid w:val="0065305C"/>
    <w:rsid w:val="0080220D"/>
    <w:rsid w:val="00826D2F"/>
    <w:rsid w:val="0096350E"/>
    <w:rsid w:val="009E13F1"/>
    <w:rsid w:val="00BC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77346-49CF-41F7-BBFE-DADF420A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4A62C8"/>
    <w:pPr>
      <w:keepNext/>
      <w:keepLines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4A62C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rsid w:val="004A62C8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A62C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62C8"/>
    <w:pPr>
      <w:ind w:left="720"/>
      <w:contextualSpacing/>
    </w:pPr>
  </w:style>
  <w:style w:type="character" w:styleId="a6">
    <w:name w:val="footnote reference"/>
    <w:uiPriority w:val="99"/>
    <w:rsid w:val="004A62C8"/>
    <w:rPr>
      <w:rFonts w:ascii="Times New Roman" w:hAnsi="Times New Roman" w:cs="Times New Roman"/>
      <w:sz w:val="22"/>
      <w:vertAlign w:val="superscript"/>
    </w:rPr>
  </w:style>
  <w:style w:type="character" w:styleId="a7">
    <w:name w:val="Hyperlink"/>
    <w:basedOn w:val="a0"/>
    <w:uiPriority w:val="99"/>
    <w:unhideWhenUsed/>
    <w:rsid w:val="00BC34A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C3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sch39.ru/assets/userfiles/default/msproduct/407/ddfa2b2d307bed7e639e9b5471381316596a8e52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Учащиеся Школы</dc:creator>
  <cp:keywords/>
  <dc:description/>
  <cp:lastModifiedBy>Андрей П</cp:lastModifiedBy>
  <cp:revision>4</cp:revision>
  <dcterms:created xsi:type="dcterms:W3CDTF">2020-05-13T14:50:00Z</dcterms:created>
  <dcterms:modified xsi:type="dcterms:W3CDTF">2020-05-13T16:02:00Z</dcterms:modified>
</cp:coreProperties>
</file>