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EC" w:rsidRDefault="004B39EC" w:rsidP="004B39EC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EC" w:rsidRPr="003A63E6" w:rsidRDefault="004B39EC" w:rsidP="004B39EC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4B39EC" w:rsidRPr="003A63E6" w:rsidRDefault="004B39EC" w:rsidP="004B39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Pr="003A63E6" w:rsidRDefault="004B39EC" w:rsidP="004B39EC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Pr="003A63E6" w:rsidRDefault="004B39EC" w:rsidP="004B39EC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ПРОЕКТ.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Pr="003A63E6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Pr="003A63E6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Pr="003A63E6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истокам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класса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4B39EC" w:rsidRDefault="004B39EC" w:rsidP="004B39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4B39EC" w:rsidRPr="003A63E6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B39EC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B39EC" w:rsidRPr="003A63E6" w:rsidRDefault="004B39EC" w:rsidP="004B39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4B39EC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4B39EC" w:rsidRPr="003A63E6" w:rsidRDefault="004B39EC" w:rsidP="004B39EC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4B39EC" w:rsidRPr="003A63E6" w:rsidRDefault="004B39EC" w:rsidP="004B39EC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4B39EC" w:rsidRPr="003A63E6" w:rsidRDefault="004B39EC" w:rsidP="004B39EC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4-</w:t>
      </w:r>
      <w:r w:rsidRPr="003A63E6">
        <w:rPr>
          <w:rFonts w:ascii="Times New Roman" w:hAnsi="Times New Roman"/>
          <w:sz w:val="24"/>
          <w:szCs w:val="24"/>
        </w:rPr>
        <w:t>8</w:t>
      </w:r>
    </w:p>
    <w:p w:rsidR="004B39EC" w:rsidRPr="003A63E6" w:rsidRDefault="004B39EC" w:rsidP="004B39EC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</w:t>
      </w:r>
      <w:r>
        <w:rPr>
          <w:rFonts w:ascii="Times New Roman" w:hAnsi="Times New Roman"/>
          <w:sz w:val="24"/>
          <w:szCs w:val="24"/>
        </w:rPr>
        <w:t>______________________________9-10</w:t>
      </w:r>
    </w:p>
    <w:p w:rsidR="004B39EC" w:rsidRPr="003A63E6" w:rsidRDefault="004B39EC" w:rsidP="004B39EC">
      <w:pPr>
        <w:rPr>
          <w:rFonts w:ascii="Times New Roman" w:hAnsi="Times New Roman" w:cs="Times New Roman"/>
          <w:sz w:val="24"/>
          <w:szCs w:val="24"/>
        </w:rPr>
      </w:pPr>
    </w:p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>
      <w:pPr>
        <w:rPr>
          <w:rFonts w:ascii="Times New Roman" w:hAnsi="Times New Roman"/>
          <w:b/>
          <w:sz w:val="24"/>
          <w:szCs w:val="24"/>
        </w:rPr>
      </w:pPr>
      <w:r w:rsidRPr="00C83BE8">
        <w:rPr>
          <w:rFonts w:ascii="Times New Roman" w:hAnsi="Times New Roman"/>
          <w:b/>
          <w:sz w:val="24"/>
          <w:szCs w:val="24"/>
        </w:rPr>
        <w:lastRenderedPageBreak/>
        <w:t xml:space="preserve">1.Планируемые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</w:rPr>
        <w:t>истоки.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 xml:space="preserve">Рабочая программа обеспечивает формирование личностных, </w:t>
      </w:r>
      <w:proofErr w:type="spellStart"/>
      <w:r>
        <w:rPr>
          <w:rStyle w:val="c0"/>
          <w:color w:val="000000"/>
        </w:rPr>
        <w:t>метапредметных</w:t>
      </w:r>
      <w:proofErr w:type="spellEnd"/>
      <w:r>
        <w:rPr>
          <w:rStyle w:val="c0"/>
          <w:color w:val="000000"/>
        </w:rPr>
        <w:t xml:space="preserve"> и предметных результатов в соответствии с ФГОС.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Личностные результаты изучения учебного курса «Истоки» </w:t>
      </w:r>
      <w:r>
        <w:rPr>
          <w:rStyle w:val="c0"/>
          <w:color w:val="000000"/>
        </w:rPr>
        <w:t>обучающимися основной школы включают: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воспитание российской гражданской идентичности, патриотизма, любви и уважения к   Отечеству, чувства гордости за свою Родину, за ее историческое прошлое, усвоение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осознание обучающимися своей этнической принадлежности, ощущения </w:t>
      </w:r>
      <w:proofErr w:type="spellStart"/>
      <w:r>
        <w:rPr>
          <w:rStyle w:val="c0"/>
          <w:color w:val="000000"/>
        </w:rPr>
        <w:t>укорененности</w:t>
      </w:r>
      <w:proofErr w:type="spellEnd"/>
      <w:r>
        <w:rPr>
          <w:rStyle w:val="c0"/>
          <w:color w:val="000000"/>
        </w:rPr>
        <w:t xml:space="preserve"> в отечественной </w:t>
      </w:r>
      <w:proofErr w:type="spellStart"/>
      <w:r>
        <w:rPr>
          <w:rStyle w:val="c0"/>
          <w:color w:val="000000"/>
        </w:rPr>
        <w:t>этносоциальной</w:t>
      </w:r>
      <w:proofErr w:type="spellEnd"/>
      <w:r>
        <w:rPr>
          <w:rStyle w:val="c0"/>
          <w:color w:val="000000"/>
        </w:rPr>
        <w:t xml:space="preserve"> и этнокультурной среде, чувства родства этой среде, уважения и признательности наследию предков;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осмысление духовно-нравственного и социокультурного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укрепление социокультурного стержня личности, обогащение духовного и нравственного опыта обучающихся; формирование осознанного, уважительного и доброжелательного отношения к другому человеку, его мнению, мировоззрению, культуре, религии, традициям, готовности и способности вести диалог;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жизненного пути и будущей профессиональной деятельности, основанной на понимании смыслов и предназначений важнейших видов человеческой деятельности;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освоение социальных норм, правил поведения, ролей и форм социальной жизни в группах и сообществах;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разнообразной деятельности;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осознание значимости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эстетического сознания через освоение наследия отечественной культуры и творческой деятельности эстетического характера.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2"/>
          <w:i/>
          <w:iCs/>
          <w:color w:val="000000"/>
        </w:rPr>
        <w:t>Метапредметные</w:t>
      </w:r>
      <w:proofErr w:type="spellEnd"/>
      <w:r>
        <w:rPr>
          <w:rStyle w:val="c12"/>
          <w:i/>
          <w:iCs/>
          <w:color w:val="000000"/>
        </w:rPr>
        <w:t xml:space="preserve"> результаты изучения учебного курса «Истоки» </w:t>
      </w:r>
      <w:r>
        <w:rPr>
          <w:rStyle w:val="c0"/>
          <w:color w:val="000000"/>
        </w:rPr>
        <w:t>включают: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самостоятельно определять цели обучения, ставить для себя новые задачи в учебе, развивать мотивы и интересы своей познавательной деятельности;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планировать пути достижения целей, сознательно выбирать наиболее эффективные способы решения поставленных задач;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соотносить свои действия с планируемым результатом, осуществлять контроль своей деятельности, корректировать действия в процессе работы;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оценивать правильность выполнения учебной задачи;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владение основами самоконтроля, самооценки, принятия решений осознанного выбора;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определять понятия, создавать обобщения, устанавливать аналогии, строить логические рассуждения, умозаключения;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осмысленное чтение;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организовать сотрудничество со сверстниками и учителем, работать индивидуально и в группе, приходить к совместному решению и устранять конфликты на основе согласования позиций; формулировать, аргументировать и отстаивать свое мнение;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Предметные результаты изучения учебного курса «Истоки» </w:t>
      </w:r>
      <w:r>
        <w:rPr>
          <w:rStyle w:val="c0"/>
          <w:color w:val="000000"/>
        </w:rPr>
        <w:t>учитывают требования Стандарта и специфику предмета и включают: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приобщение к базовым, вечным, непреходящим ценностям российской цивилизации; формирование социокультурного стержня личности;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обогащение категорий понятий, образов и представлений, связанных с социокультурными истоками;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приобщение к глубинным (смысловым, нравственным, духовным) пластам выдающихся памятников-явлений отечественной культуры;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освоение социокультурного и духовного контекста пространства и времени феноменов российской цивилизации и ведущих видов человеческой деятельности;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уяснение основополагающих принципов, утвердившихся в качестве жизненной нормы российской культуры;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интереса к самостоятельному поиску и осмыслению Истоков;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осознание себя деятельным субъектом сохранения и приумножения духовно-нравственного и социокультурного опыта Отечества.</w:t>
      </w: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Pr="00CB2C08" w:rsidRDefault="004B39EC" w:rsidP="004B39EC">
      <w:pPr>
        <w:pStyle w:val="Default"/>
        <w:numPr>
          <w:ilvl w:val="0"/>
          <w:numId w:val="2"/>
        </w:numPr>
        <w:jc w:val="center"/>
      </w:pPr>
      <w:r w:rsidRPr="00CB2C08">
        <w:rPr>
          <w:b/>
          <w:bCs/>
        </w:rPr>
        <w:lastRenderedPageBreak/>
        <w:t>СОДЕРЖАНИЕ УЧЕБНОГО ПРЕДМЕТА</w:t>
      </w:r>
    </w:p>
    <w:p w:rsidR="004B39EC" w:rsidRDefault="004B39EC" w:rsidP="004B39EC">
      <w:pPr>
        <w:pStyle w:val="Default"/>
        <w:ind w:firstLine="708"/>
        <w:jc w:val="both"/>
      </w:pP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Содержание учебного курса «Истоки» для 5 класса общеобразовательной школы подготовлено профессором Вологодского государственного педагогического университета А. В. Камкиным.</w:t>
      </w:r>
      <w:r>
        <w:rPr>
          <w:rStyle w:val="c26"/>
          <w:b/>
          <w:bCs/>
          <w:i/>
          <w:iCs/>
          <w:color w:val="000000"/>
        </w:rPr>
        <w:t> </w:t>
      </w:r>
    </w:p>
    <w:p w:rsidR="004B39EC" w:rsidRDefault="004B39EC" w:rsidP="004B39EC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«Слово и образ России».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Слово и образ </w:t>
      </w:r>
      <w:proofErr w:type="gramStart"/>
      <w:r>
        <w:rPr>
          <w:rStyle w:val="c8"/>
          <w:b/>
          <w:bCs/>
          <w:color w:val="000000"/>
        </w:rPr>
        <w:t>Отечества  (</w:t>
      </w:r>
      <w:proofErr w:type="gramEnd"/>
      <w:r>
        <w:rPr>
          <w:rStyle w:val="c8"/>
          <w:b/>
          <w:bCs/>
          <w:color w:val="000000"/>
        </w:rPr>
        <w:t>10часов)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</w:rPr>
        <w:t>Отечество (2 часа</w:t>
      </w:r>
      <w:r>
        <w:rPr>
          <w:rStyle w:val="c78"/>
          <w:b/>
          <w:bCs/>
          <w:i/>
          <w:iCs/>
          <w:color w:val="000000"/>
          <w:sz w:val="28"/>
          <w:szCs w:val="28"/>
        </w:rPr>
        <w:t>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2"/>
          <w:color w:val="000000"/>
          <w:sz w:val="28"/>
          <w:szCs w:val="28"/>
        </w:rPr>
        <w:t>          </w:t>
      </w:r>
      <w:r>
        <w:rPr>
          <w:rStyle w:val="c0"/>
          <w:color w:val="000000"/>
        </w:rPr>
        <w:t>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Место России на карте мировых цивилизаций. Необъятные просторы Отечества.  Диалог культур и цивилизаций. Самобытность.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Отечества – единство разнообразия. Признаки единства – вера, язык, культура, образ жизни, общая история, столица, </w:t>
      </w:r>
      <w:proofErr w:type="spellStart"/>
      <w:r>
        <w:rPr>
          <w:rStyle w:val="c0"/>
          <w:color w:val="000000"/>
        </w:rPr>
        <w:t>иепархия</w:t>
      </w:r>
      <w:proofErr w:type="spellEnd"/>
      <w:r>
        <w:rPr>
          <w:rStyle w:val="c0"/>
          <w:color w:val="000000"/>
        </w:rPr>
        <w:t xml:space="preserve"> земель и городов, святые и памятные места. Образы земледельца и ремесленника, князя и воина, мудреца и монаха.  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Святая Русь как обобщённый идеал земного устроения.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Святая Русь – хранительница Православной веры.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Цвета Родины -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Колокольный звон – слово о единении в делах и помышлениях.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Столица, края и земли (6 часов)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Стольный град Москва. Москва первопрестольная. Москва как собор земель российских. Москва - «третий Рим». Москва – слово в камне.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Междуречье Волги и Оки – ядро земли Русской.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Вологодско-Белозерский край. Северная Фиваида. Образы </w:t>
      </w:r>
      <w:proofErr w:type="gramStart"/>
      <w:r>
        <w:rPr>
          <w:rStyle w:val="c0"/>
          <w:color w:val="000000"/>
        </w:rPr>
        <w:t>святых  </w:t>
      </w:r>
      <w:proofErr w:type="spellStart"/>
      <w:r>
        <w:rPr>
          <w:rStyle w:val="c0"/>
          <w:color w:val="000000"/>
        </w:rPr>
        <w:t>нестяжателей</w:t>
      </w:r>
      <w:proofErr w:type="spellEnd"/>
      <w:proofErr w:type="gramEnd"/>
      <w:r>
        <w:rPr>
          <w:rStyle w:val="c0"/>
          <w:color w:val="000000"/>
        </w:rPr>
        <w:t xml:space="preserve">: преподобный Кирилл Белозерский, Димитрий Прилуцкий, Нил </w:t>
      </w:r>
      <w:proofErr w:type="spellStart"/>
      <w:r>
        <w:rPr>
          <w:rStyle w:val="c0"/>
          <w:color w:val="000000"/>
        </w:rPr>
        <w:t>Сорский</w:t>
      </w:r>
      <w:proofErr w:type="spellEnd"/>
      <w:r>
        <w:rPr>
          <w:rStyle w:val="c0"/>
          <w:color w:val="000000"/>
        </w:rPr>
        <w:t>, Павел Обнорский.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Поморье. Русский Север – заповедник народной культуры. Образ северорусской триады (волость – община – приход). Образы преподобных Зосимы и </w:t>
      </w:r>
      <w:proofErr w:type="spellStart"/>
      <w:r>
        <w:rPr>
          <w:rStyle w:val="c0"/>
          <w:color w:val="000000"/>
        </w:rPr>
        <w:t>Савватия</w:t>
      </w:r>
      <w:proofErr w:type="spellEnd"/>
      <w:r>
        <w:rPr>
          <w:rStyle w:val="c0"/>
          <w:color w:val="000000"/>
        </w:rPr>
        <w:t xml:space="preserve"> Соловецких, святителя Стефана Пермского и Прокопия Праведного. Северный деревянный храм. Холмогорская резьба по кости, берестяные туеса. Лен и прялка. Кружево. Тихие протяжные песни Севера. Северное сияние. Полярная ночь.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Сибирь «</w:t>
      </w:r>
      <w:proofErr w:type="spellStart"/>
      <w:r>
        <w:rPr>
          <w:rStyle w:val="c0"/>
          <w:color w:val="000000"/>
        </w:rPr>
        <w:t>златокипящая</w:t>
      </w:r>
      <w:proofErr w:type="spellEnd"/>
      <w:r>
        <w:rPr>
          <w:rStyle w:val="c0"/>
          <w:color w:val="000000"/>
        </w:rPr>
        <w:t xml:space="preserve"> государева вотчина». Путь «встреч Солнцу». Образы землепроходцев и мореходов. Сибирь силы да жилы на кулак мотает, далеко бросает. Остроги. Сибирские морозы и сибирский характер.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Поволжье: многоликое и разноязыкое. Волга – матушка. Казанский образ Божьей Матери. Образы земель торговых и оборотистых (Нижний, </w:t>
      </w:r>
      <w:proofErr w:type="spellStart"/>
      <w:r>
        <w:rPr>
          <w:rStyle w:val="c0"/>
          <w:color w:val="000000"/>
        </w:rPr>
        <w:t>Макарьевская</w:t>
      </w:r>
      <w:proofErr w:type="spellEnd"/>
      <w:r>
        <w:rPr>
          <w:rStyle w:val="c0"/>
          <w:color w:val="000000"/>
        </w:rPr>
        <w:t xml:space="preserve"> ярмарка), людей, Отчизне преданных (</w:t>
      </w:r>
      <w:proofErr w:type="spellStart"/>
      <w:r>
        <w:rPr>
          <w:rStyle w:val="c0"/>
          <w:color w:val="000000"/>
        </w:rPr>
        <w:t>Козьма</w:t>
      </w:r>
      <w:proofErr w:type="spellEnd"/>
      <w:r>
        <w:rPr>
          <w:rStyle w:val="c0"/>
          <w:color w:val="000000"/>
        </w:rPr>
        <w:t xml:space="preserve"> Минин) и вольницу любящих (Стенька Разин).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Юг России – степи и просторы, ковыль, звонкие песни.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Рубежи и </w:t>
      </w:r>
      <w:proofErr w:type="gramStart"/>
      <w:r>
        <w:rPr>
          <w:rStyle w:val="c8"/>
          <w:b/>
          <w:bCs/>
          <w:color w:val="000000"/>
        </w:rPr>
        <w:t>пределы  (</w:t>
      </w:r>
      <w:proofErr w:type="gramEnd"/>
      <w:r>
        <w:rPr>
          <w:rStyle w:val="c8"/>
          <w:b/>
          <w:bCs/>
          <w:color w:val="000000"/>
        </w:rPr>
        <w:t>2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Границы государства. Рубежи и пределы Отечества.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</w:t>
      </w:r>
      <w:proofErr w:type="gramStart"/>
      <w:r>
        <w:rPr>
          <w:rStyle w:val="c0"/>
          <w:color w:val="000000"/>
        </w:rPr>
        <w:t>западных  рубежей</w:t>
      </w:r>
      <w:proofErr w:type="gramEnd"/>
      <w:r>
        <w:rPr>
          <w:rStyle w:val="c0"/>
          <w:color w:val="000000"/>
        </w:rPr>
        <w:t>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Образы южных рубежей. Дикое поле. Один в Поле не воин. От былинных богатырей </w:t>
      </w:r>
      <w:proofErr w:type="gramStart"/>
      <w:r>
        <w:rPr>
          <w:rStyle w:val="c0"/>
          <w:color w:val="000000"/>
        </w:rPr>
        <w:t>к  удалому</w:t>
      </w:r>
      <w:proofErr w:type="gramEnd"/>
      <w:r>
        <w:rPr>
          <w:rStyle w:val="c0"/>
          <w:color w:val="000000"/>
        </w:rPr>
        <w:t xml:space="preserve"> казачеству.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восточных пределов. Камень – Байкал-батюшка – Камчатка – Великий океан: этапы продвижения «</w:t>
      </w:r>
      <w:proofErr w:type="spellStart"/>
      <w:r>
        <w:rPr>
          <w:rStyle w:val="c0"/>
          <w:color w:val="000000"/>
        </w:rPr>
        <w:t>встречь</w:t>
      </w:r>
      <w:proofErr w:type="spellEnd"/>
      <w:r>
        <w:rPr>
          <w:rStyle w:val="c0"/>
          <w:color w:val="000000"/>
        </w:rPr>
        <w:t xml:space="preserve"> Солнцу». Огнедышащая Камчатка. Русская Америка.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Легенды о запредельном - о «тридевятом царстве», «тридесятом государстве», о странах неведомых, землях незнаемых. </w:t>
      </w:r>
      <w:proofErr w:type="gramStart"/>
      <w:r>
        <w:rPr>
          <w:rStyle w:val="c0"/>
          <w:color w:val="000000"/>
        </w:rPr>
        <w:t>Образы  </w:t>
      </w:r>
      <w:proofErr w:type="spellStart"/>
      <w:r>
        <w:rPr>
          <w:rStyle w:val="c0"/>
          <w:color w:val="000000"/>
        </w:rPr>
        <w:t>Беловодья</w:t>
      </w:r>
      <w:proofErr w:type="spellEnd"/>
      <w:proofErr w:type="gramEnd"/>
      <w:r>
        <w:rPr>
          <w:rStyle w:val="c0"/>
          <w:color w:val="000000"/>
        </w:rPr>
        <w:t xml:space="preserve"> в памяти народной.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Слово и образ малой Родины (12 часов)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Город (6 часов)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Семья русских городов.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стоит город без праведника. Небесные покровители городов.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Назначение </w:t>
      </w:r>
      <w:proofErr w:type="gramStart"/>
      <w:r>
        <w:rPr>
          <w:rStyle w:val="c0"/>
          <w:color w:val="000000"/>
        </w:rPr>
        <w:t>города  -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торгово</w:t>
      </w:r>
      <w:proofErr w:type="spellEnd"/>
      <w:r>
        <w:rPr>
          <w:rStyle w:val="c0"/>
          <w:color w:val="000000"/>
        </w:rPr>
        <w:t xml:space="preserve"> – ремесленный, оборонный, промышленный, информационный и коммуникационный центр, творец и хранитель отечественной культуры., хранитель веры.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Городская среда.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Кремль: крепостные укрепления, Золотые и Святые врата, символика стен и башен, общественное значение Кремля.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Посад: концы и слободы, малые миры большого города.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Собор: собор людей, святых и святынь, Соборная горка и «Иордань».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Площади: Соборная, Торговая, Сенная, Парадная.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Храмы: приходские, домовые, </w:t>
      </w:r>
      <w:proofErr w:type="spellStart"/>
      <w:r>
        <w:rPr>
          <w:rStyle w:val="c0"/>
          <w:color w:val="000000"/>
        </w:rPr>
        <w:t>всеградские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обетные</w:t>
      </w:r>
      <w:proofErr w:type="spellEnd"/>
      <w:r>
        <w:rPr>
          <w:rStyle w:val="c0"/>
          <w:color w:val="000000"/>
        </w:rPr>
        <w:t xml:space="preserve"> и др.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Православная топонимия русского народа.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Улица: правила застройки, названия улиц, мир улицы, соседи. Переулки и дворы, дворовое братство.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Памятные места: набережная, мосты, сады, Поклонная гора и др.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Города легендарные – </w:t>
      </w:r>
      <w:proofErr w:type="gramStart"/>
      <w:r>
        <w:rPr>
          <w:rStyle w:val="c0"/>
          <w:color w:val="000000"/>
        </w:rPr>
        <w:t>град  Китеж</w:t>
      </w:r>
      <w:proofErr w:type="gramEnd"/>
      <w:r>
        <w:rPr>
          <w:rStyle w:val="c0"/>
          <w:color w:val="000000"/>
        </w:rPr>
        <w:t>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Деревня (3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деревни, села, починка, погоста, Торжка, слободы, хутора. Поселения приречные, приозерные, </w:t>
      </w:r>
      <w:proofErr w:type="spellStart"/>
      <w:r>
        <w:rPr>
          <w:rStyle w:val="c0"/>
          <w:color w:val="000000"/>
        </w:rPr>
        <w:t>притрактовые</w:t>
      </w:r>
      <w:proofErr w:type="spellEnd"/>
      <w:r>
        <w:rPr>
          <w:rStyle w:val="c0"/>
          <w:color w:val="000000"/>
        </w:rPr>
        <w:t>, водораздельные.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Деревенские угодья. Древнее правило - строить и жить в ладу с природой.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Деревенская околица, колодец, тропинка, проулок.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сельского храма и часовни.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Трудовые ритмы деревни. Шумный праздник села. Тишина погоста.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Мир – триединство волости – общины – прихода. Мир – «демократия малых пространств».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Памятные и приметные места (3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Гора. Горы в Библии и истории. Гора как место молитвы и духовного прозрения. Горы – памятники.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Дерево. Древо жизни. Древо познания добра и зла. Образы деревьев в Библии, фольклоре, искусстве. Священные рощи.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Камень. Камни – </w:t>
      </w:r>
      <w:proofErr w:type="spellStart"/>
      <w:r>
        <w:rPr>
          <w:rStyle w:val="c0"/>
          <w:color w:val="000000"/>
        </w:rPr>
        <w:t>следовики</w:t>
      </w:r>
      <w:proofErr w:type="spellEnd"/>
      <w:r>
        <w:rPr>
          <w:rStyle w:val="c0"/>
          <w:color w:val="000000"/>
        </w:rPr>
        <w:t>. Памятные камни. Метафоры и аллегории, связанные с камнем.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Родник. Легенды о родниках. Святой источник.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Остров. Остров как знак иного мира. Острова мёртвых. Остров Буян. Острова спасения. Островные монастыри.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Озеро. Великие озёра. Святое озеро.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Излучина. Лука. Лукоморье.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Слово и образ времени (10 часов)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Жизненный круг времени (4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Век вечность. Век - жизнь. Жизненный круг.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Первое семилетие: младенчество и детство. </w:t>
      </w:r>
      <w:proofErr w:type="spellStart"/>
      <w:r>
        <w:rPr>
          <w:rStyle w:val="c0"/>
          <w:color w:val="000000"/>
        </w:rPr>
        <w:t>Имянаречение</w:t>
      </w:r>
      <w:proofErr w:type="spellEnd"/>
      <w:r>
        <w:rPr>
          <w:rStyle w:val="c0"/>
          <w:color w:val="000000"/>
        </w:rPr>
        <w:t>. Крещение – второе рождение, введение в мир духовный. Крестины – введение в мир земной. Крестные родители.  Любовь и нежность близких. Колыбельные песни. Познание родного очага.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Второе семилетие: отрочество. Введение в грамоту - третье рождение. Покаяние </w:t>
      </w:r>
      <w:proofErr w:type="gramStart"/>
      <w:r>
        <w:rPr>
          <w:rStyle w:val="c0"/>
          <w:color w:val="000000"/>
        </w:rPr>
        <w:t>и  чаша</w:t>
      </w:r>
      <w:proofErr w:type="gramEnd"/>
      <w:r>
        <w:rPr>
          <w:rStyle w:val="c0"/>
          <w:color w:val="000000"/>
        </w:rPr>
        <w:t>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Участие в делах семьи. Обязанности по дому. Дружба. Игры и занятия мальчиков. Игры и занятия девочек. Походы по малой Родине.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Третье семилетие: юность. Удаль молодецкая и девичья скромность. Овладение трудовыми навыками. Сердечная привязанность. Сватовство. Помолвка, родительское </w:t>
      </w:r>
      <w:proofErr w:type="gramStart"/>
      <w:r>
        <w:rPr>
          <w:rStyle w:val="c0"/>
          <w:color w:val="000000"/>
        </w:rPr>
        <w:t>благословение  и</w:t>
      </w:r>
      <w:proofErr w:type="gramEnd"/>
      <w:r>
        <w:rPr>
          <w:rStyle w:val="c0"/>
          <w:color w:val="000000"/>
        </w:rPr>
        <w:t xml:space="preserve"> венчание. Свадьба.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Семилетия зрелости. Новая родня и новые заботы. Отцовство и материнство. Мастерство. Дела и заботы мужчины. Дела и заботы женщины. Житейский опыт и мудрость. Забота о ближнем.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Пожилые и старые. Завет о почитании родителей. Хранители устоев и семейного очага. Сила духа в немощи совершается. Наказы стариков.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Годичный круг времени (4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Год и лето. </w:t>
      </w:r>
      <w:proofErr w:type="gramStart"/>
      <w:r>
        <w:rPr>
          <w:rStyle w:val="c0"/>
          <w:color w:val="000000"/>
        </w:rPr>
        <w:t>Год  январский</w:t>
      </w:r>
      <w:proofErr w:type="gramEnd"/>
      <w:r>
        <w:rPr>
          <w:rStyle w:val="c0"/>
          <w:color w:val="000000"/>
        </w:rPr>
        <w:t xml:space="preserve"> – от Рождества Христова до Воздвижения Креста; центральный образ – Образ Христа – Спасителя. Год сентябрьский – от Рождества Богородицы до Успения; центральный образ – Образ Богородицы – Заступницы. Год мартовский от весны до весны, центральный образ – образ Земли – Матери. Трудовые ритмы года. Праздники. Народный месяцеслов.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Зима: «умирание» природы.  Рождество как символ выхода из тьмы «застывшего» мира, Рождественская ёлка; Новый год, святки – детский характер праздников; Крещение и великое водосвятие – время духовного очищения и внутренней сосредоточенности.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Весна: пробуждение природы и Масленица; распускающаяся верба; Великий пост и великое обновление; Пасха и ликование весны духовной.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Лето: полнота возрождённой природы; молодая берёзка; Троица и полнота жизни духовной; три Спаса как знак преображения природы и человека.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Осень: угасание природы. Рождество Богородицы и Воздвижение </w:t>
      </w:r>
      <w:proofErr w:type="gramStart"/>
      <w:r>
        <w:rPr>
          <w:rStyle w:val="c0"/>
          <w:color w:val="000000"/>
        </w:rPr>
        <w:t>Креста  -</w:t>
      </w:r>
      <w:proofErr w:type="gramEnd"/>
      <w:r>
        <w:rPr>
          <w:rStyle w:val="c0"/>
          <w:color w:val="000000"/>
        </w:rPr>
        <w:t xml:space="preserve"> знаки надежды на новое возрождение; Покров как символ защиты и покровительства.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Всему своё время. У Бога живы все – дни поминовения предков. Каждому времени своя пища: будничная и праздничная, постная и скоромная, ритуальная.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Малые круги: седмица и день (2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2"/>
          <w:color w:val="000000"/>
          <w:sz w:val="28"/>
          <w:szCs w:val="28"/>
        </w:rPr>
        <w:t>        </w:t>
      </w:r>
      <w:r>
        <w:rPr>
          <w:rStyle w:val="c0"/>
          <w:color w:val="000000"/>
        </w:rPr>
        <w:t xml:space="preserve">Символика седмичного круга: </w:t>
      </w:r>
      <w:proofErr w:type="gramStart"/>
      <w:r>
        <w:rPr>
          <w:rStyle w:val="c0"/>
          <w:color w:val="000000"/>
        </w:rPr>
        <w:t>воскресенье  и</w:t>
      </w:r>
      <w:proofErr w:type="gramEnd"/>
      <w:r>
        <w:rPr>
          <w:rStyle w:val="c0"/>
          <w:color w:val="000000"/>
        </w:rPr>
        <w:t xml:space="preserve"> будни, труд земной и труд души. Трудовой ритм недели.         Особые седмицы: Масляная, Страстная, Светлая.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День и час.  День красный, чёрный, белый, пёстрый.  Полдень и полночь. Час и мгновенье.</w:t>
      </w:r>
    </w:p>
    <w:p w:rsidR="004B39EC" w:rsidRDefault="004B39EC" w:rsidP="004B39EC">
      <w:pPr>
        <w:rPr>
          <w:b/>
        </w:rPr>
      </w:pPr>
    </w:p>
    <w:p w:rsidR="004B39EC" w:rsidRPr="00C83BE8" w:rsidRDefault="004B39EC" w:rsidP="004B39EC">
      <w:pPr>
        <w:rPr>
          <w:b/>
        </w:rPr>
      </w:pPr>
    </w:p>
    <w:p w:rsidR="004B39EC" w:rsidRPr="00636E23" w:rsidRDefault="004B39EC" w:rsidP="004B39EC">
      <w:pPr>
        <w:pageBreakBefore/>
        <w:spacing w:line="360" w:lineRule="auto"/>
        <w:ind w:right="535"/>
        <w:jc w:val="both"/>
        <w:rPr>
          <w:b/>
        </w:rPr>
      </w:pPr>
    </w:p>
    <w:p w:rsidR="004B39EC" w:rsidRPr="00C83BE8" w:rsidRDefault="004B39EC" w:rsidP="004B39EC">
      <w:pPr>
        <w:numPr>
          <w:ilvl w:val="0"/>
          <w:numId w:val="2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Истоки </w:t>
      </w:r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6</w:t>
      </w:r>
      <w:proofErr w:type="gramEnd"/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</w:t>
      </w:r>
    </w:p>
    <w:p w:rsidR="004B39EC" w:rsidRPr="00C83BE8" w:rsidRDefault="004B39EC" w:rsidP="004B39EC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4B39EC" w:rsidRPr="00C83BE8" w:rsidTr="00050F94">
        <w:trPr>
          <w:trHeight w:val="644"/>
        </w:trPr>
        <w:tc>
          <w:tcPr>
            <w:tcW w:w="641" w:type="pct"/>
            <w:vMerge w:val="restart"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  <w:vMerge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«Семь чудес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«Соха и топор»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8678C4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9EC"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39EC" w:rsidRPr="00423BDF">
              <w:rPr>
                <w:rFonts w:ascii="Times New Roman" w:hAnsi="Times New Roman" w:cs="Times New Roman"/>
                <w:sz w:val="24"/>
                <w:szCs w:val="24"/>
              </w:rPr>
              <w:t>Куда соха и топор вместе ходили?»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«Чему соха и топор человека учили»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«Соха и топор как чудеса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pStyle w:val="a5"/>
              <w:rPr>
                <w:b/>
              </w:rPr>
            </w:pPr>
            <w:r w:rsidRPr="00423BDF">
              <w:rPr>
                <w:b/>
              </w:rPr>
              <w:t>Крестьянские хоромы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4 часа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«Крестьянские хоромы»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(Состав крестьянских хором)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«И тесен дом, да просторен он»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«Домашний лад и порядок»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«Крестьянские хоромы – чудо России»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проведения урока в музее «Крестьянская изба»)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Соловки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8678C4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EC" w:rsidRPr="00423BDF">
              <w:rPr>
                <w:rFonts w:ascii="Times New Roman" w:hAnsi="Times New Roman" w:cs="Times New Roman"/>
                <w:sz w:val="24"/>
                <w:szCs w:val="24"/>
              </w:rPr>
              <w:t>«Особый мир монастыря»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«Этапы жизни Соловецкого монастыря»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«Путешествие в Соловецкий монастырь»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«Чудо Преображения»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«Соловецкий монастырь – чудо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 Покрова на Нерли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Когда я бываю в храме…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экскурсии в храм перед этим уроком)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«На святом месте»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«Храм Покрова – символ гармонии»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«Храм покрова на </w:t>
            </w:r>
            <w:proofErr w:type="gramStart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Нерли  -</w:t>
            </w:r>
            <w:proofErr w:type="gramEnd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 одно из чудес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pStyle w:val="22"/>
              <w:spacing w:line="240" w:lineRule="auto"/>
              <w:rPr>
                <w:b/>
              </w:rPr>
            </w:pPr>
            <w:r w:rsidRPr="00423BDF">
              <w:rPr>
                <w:b/>
              </w:rPr>
              <w:t>Икона «</w:t>
            </w:r>
            <w:proofErr w:type="spellStart"/>
            <w:r w:rsidRPr="00423BDF">
              <w:rPr>
                <w:b/>
              </w:rPr>
              <w:t>Живоначальная</w:t>
            </w:r>
            <w:proofErr w:type="spellEnd"/>
            <w:r w:rsidRPr="00423BDF">
              <w:rPr>
                <w:b/>
              </w:rPr>
              <w:t xml:space="preserve"> Троица»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pStyle w:val="3"/>
              <w:rPr>
                <w:sz w:val="24"/>
                <w:szCs w:val="24"/>
              </w:rPr>
            </w:pPr>
            <w:r w:rsidRPr="00423BDF">
              <w:rPr>
                <w:sz w:val="24"/>
                <w:szCs w:val="24"/>
              </w:rPr>
              <w:t>Икона «</w:t>
            </w:r>
            <w:proofErr w:type="spellStart"/>
            <w:proofErr w:type="gramStart"/>
            <w:r w:rsidRPr="00423BDF">
              <w:rPr>
                <w:sz w:val="24"/>
                <w:szCs w:val="24"/>
              </w:rPr>
              <w:t>Живоначальная</w:t>
            </w:r>
            <w:proofErr w:type="spellEnd"/>
            <w:r w:rsidRPr="00423BDF">
              <w:rPr>
                <w:sz w:val="24"/>
                <w:szCs w:val="24"/>
              </w:rPr>
              <w:t xml:space="preserve">  Троица</w:t>
            </w:r>
            <w:proofErr w:type="gramEnd"/>
            <w:r w:rsidRPr="00423BDF">
              <w:rPr>
                <w:sz w:val="24"/>
                <w:szCs w:val="24"/>
              </w:rPr>
              <w:t>»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урока – экскурсии в художественный музей или использования видеофильма «Андрей Рублев»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«Путешествие в мир иконы»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8678C4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39EC" w:rsidRPr="00423BDF">
              <w:rPr>
                <w:rFonts w:ascii="Times New Roman" w:hAnsi="Times New Roman" w:cs="Times New Roman"/>
                <w:sz w:val="24"/>
                <w:szCs w:val="24"/>
              </w:rPr>
              <w:t>Звенящие краски иконы»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«Нераздельность и </w:t>
            </w:r>
            <w:proofErr w:type="spellStart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неслиянность</w:t>
            </w:r>
            <w:proofErr w:type="spellEnd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 лиц Святой Троицы»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«Икона «</w:t>
            </w:r>
            <w:proofErr w:type="spellStart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Живоначальная</w:t>
            </w:r>
            <w:proofErr w:type="spellEnd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 Троица» как чудо России».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pStyle w:val="a5"/>
              <w:rPr>
                <w:b/>
              </w:rPr>
            </w:pPr>
            <w:r w:rsidRPr="00423BDF">
              <w:rPr>
                <w:b/>
              </w:rPr>
              <w:t>Московский Кремль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«Щит военный.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Щит духовный».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«Сооружения и соборы Московского Кремля».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(«Кто в Кремле не бывал, тот красоты не видал»)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использование в/ф «Московский Кремль»)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«Московский Кремль – центр государства»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«Хранитель истории, доблести, славы».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использование в/ф «Московский Кремль»)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«Московский кремль – чудо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Летописи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4 часа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«Первые летописцы и первые летописи»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8678C4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EC" w:rsidRPr="00423BDF">
              <w:rPr>
                <w:rFonts w:ascii="Times New Roman" w:hAnsi="Times New Roman" w:cs="Times New Roman"/>
                <w:sz w:val="24"/>
                <w:szCs w:val="24"/>
              </w:rPr>
              <w:t>«Как писали и украшали летописи?»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проведение урока в музее или интегрированного урока с литературой)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«Преподобный Нестор и его летописи»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«Летописи – чудо России».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bookmarkStart w:id="0" w:name="_GoBack"/>
        <w:bookmarkEnd w:id="0"/>
      </w:tr>
    </w:tbl>
    <w:p w:rsidR="004B39EC" w:rsidRPr="00C83BE8" w:rsidRDefault="004B39EC" w:rsidP="004B39EC"/>
    <w:p w:rsidR="004B39EC" w:rsidRDefault="004B39EC" w:rsidP="004B39EC"/>
    <w:p w:rsidR="000C5222" w:rsidRDefault="008678C4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072"/>
    <w:multiLevelType w:val="hybridMultilevel"/>
    <w:tmpl w:val="3A6C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C"/>
    <w:rsid w:val="00246DB2"/>
    <w:rsid w:val="004B39EC"/>
    <w:rsid w:val="00560E5F"/>
    <w:rsid w:val="008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9F30-185F-47FA-B2CC-D8B1305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EC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B3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4B39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B39EC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4B39EC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paragraph" w:customStyle="1" w:styleId="c3">
    <w:name w:val="c3"/>
    <w:basedOn w:val="a"/>
    <w:rsid w:val="004B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9EC"/>
  </w:style>
  <w:style w:type="character" w:customStyle="1" w:styleId="c12">
    <w:name w:val="c12"/>
    <w:basedOn w:val="a0"/>
    <w:rsid w:val="004B39EC"/>
  </w:style>
  <w:style w:type="paragraph" w:customStyle="1" w:styleId="Default">
    <w:name w:val="Default"/>
    <w:rsid w:val="004B3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3">
    <w:name w:val="c23"/>
    <w:basedOn w:val="a0"/>
    <w:rsid w:val="004B39EC"/>
  </w:style>
  <w:style w:type="character" w:customStyle="1" w:styleId="c26">
    <w:name w:val="c26"/>
    <w:basedOn w:val="a0"/>
    <w:rsid w:val="004B39EC"/>
  </w:style>
  <w:style w:type="paragraph" w:customStyle="1" w:styleId="c15">
    <w:name w:val="c15"/>
    <w:basedOn w:val="a"/>
    <w:rsid w:val="004B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39EC"/>
  </w:style>
  <w:style w:type="paragraph" w:customStyle="1" w:styleId="c7">
    <w:name w:val="c7"/>
    <w:basedOn w:val="a"/>
    <w:rsid w:val="004B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B39EC"/>
  </w:style>
  <w:style w:type="character" w:customStyle="1" w:styleId="c78">
    <w:name w:val="c78"/>
    <w:basedOn w:val="a0"/>
    <w:rsid w:val="004B39EC"/>
  </w:style>
  <w:style w:type="character" w:customStyle="1" w:styleId="c52">
    <w:name w:val="c52"/>
    <w:basedOn w:val="a0"/>
    <w:rsid w:val="004B39EC"/>
  </w:style>
  <w:style w:type="table" w:customStyle="1" w:styleId="21">
    <w:name w:val="Сетка таблицы2"/>
    <w:basedOn w:val="a1"/>
    <w:next w:val="a3"/>
    <w:uiPriority w:val="39"/>
    <w:rsid w:val="004B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4B39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B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B39E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B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B39E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3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B39EC"/>
    <w:pPr>
      <w:suppressAutoHyphens/>
      <w:spacing w:after="0" w:line="240" w:lineRule="auto"/>
    </w:pPr>
    <w:rPr>
      <w:rFonts w:ascii="Calibri" w:eastAsia="Calibri" w:hAnsi="Calibri" w:cs="Calibri"/>
      <w:color w:val="00000A"/>
      <w:sz w:val="24"/>
    </w:rPr>
  </w:style>
  <w:style w:type="table" w:styleId="a3">
    <w:name w:val="Table Grid"/>
    <w:basedOn w:val="a1"/>
    <w:uiPriority w:val="39"/>
    <w:rsid w:val="004B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2020-06-01T17:14:00Z</dcterms:created>
  <dcterms:modified xsi:type="dcterms:W3CDTF">2020-06-01T17:34:00Z</dcterms:modified>
</cp:coreProperties>
</file>