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9" w:rsidRPr="00E80043" w:rsidRDefault="000466E9" w:rsidP="000466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043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466E9" w:rsidRPr="00E80043" w:rsidRDefault="000466E9" w:rsidP="00D256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043">
        <w:rPr>
          <w:rFonts w:ascii="Times New Roman" w:eastAsia="Calibri" w:hAnsi="Times New Roman" w:cs="Times New Roman"/>
          <w:b/>
          <w:sz w:val="24"/>
          <w:szCs w:val="24"/>
        </w:rPr>
        <w:t>к адаптированным рабочим программам</w:t>
      </w:r>
      <w:r w:rsidR="00D25632" w:rsidRPr="00E80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043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 </w:t>
      </w:r>
      <w:r w:rsidR="00D25632" w:rsidRPr="00E80043">
        <w:rPr>
          <w:rFonts w:ascii="Times New Roman" w:eastAsia="Calibri" w:hAnsi="Times New Roman" w:cs="Times New Roman"/>
          <w:b/>
          <w:sz w:val="24"/>
          <w:szCs w:val="24"/>
        </w:rPr>
        <w:t>«М</w:t>
      </w:r>
      <w:r w:rsidRPr="00E80043">
        <w:rPr>
          <w:rFonts w:ascii="Times New Roman" w:eastAsia="Calibri" w:hAnsi="Times New Roman" w:cs="Times New Roman"/>
          <w:b/>
          <w:sz w:val="24"/>
          <w:szCs w:val="24"/>
        </w:rPr>
        <w:t>атематика</w:t>
      </w:r>
      <w:r w:rsidR="00D25632" w:rsidRPr="00E8004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80043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требованиям ФГОС </w:t>
      </w:r>
      <w:r w:rsidR="00D25632" w:rsidRPr="00E80043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80043">
        <w:rPr>
          <w:rFonts w:ascii="Times New Roman" w:eastAsia="Calibri" w:hAnsi="Times New Roman" w:cs="Times New Roman"/>
          <w:b/>
          <w:sz w:val="24"/>
          <w:szCs w:val="24"/>
        </w:rPr>
        <w:t xml:space="preserve"> 7 - 9 класс</w:t>
      </w:r>
      <w:r w:rsidR="00D25632" w:rsidRPr="00E80043">
        <w:rPr>
          <w:rFonts w:ascii="Times New Roman" w:eastAsia="Calibri" w:hAnsi="Times New Roman" w:cs="Times New Roman"/>
          <w:b/>
          <w:sz w:val="24"/>
          <w:szCs w:val="24"/>
        </w:rPr>
        <w:t>ах</w:t>
      </w:r>
    </w:p>
    <w:p w:rsidR="00D25632" w:rsidRPr="00E80043" w:rsidRDefault="000466E9" w:rsidP="00D2563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E9">
        <w:rPr>
          <w:rFonts w:ascii="Calibri" w:eastAsia="Calibri" w:hAnsi="Calibri" w:cs="Times New Roman"/>
          <w:sz w:val="24"/>
          <w:szCs w:val="24"/>
        </w:rPr>
        <w:t xml:space="preserve">  </w:t>
      </w:r>
      <w:r w:rsidRPr="000466E9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ые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ие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ы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по математике 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в 7-9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х</w:t>
      </w:r>
      <w:r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466E9">
        <w:rPr>
          <w:rFonts w:ascii="Times New Roman" w:eastAsia="Calibri" w:hAnsi="Times New Roman" w:cs="Times New Roman"/>
          <w:sz w:val="24"/>
          <w:szCs w:val="24"/>
        </w:rPr>
        <w:t> состав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лены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на основе Программы специальных (коррекционных) образовательных учреждений </w:t>
      </w:r>
      <w:r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466E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466E9">
        <w:rPr>
          <w:rFonts w:ascii="Times New Roman" w:eastAsia="Calibri" w:hAnsi="Times New Roman" w:cs="Times New Roman"/>
          <w:sz w:val="24"/>
          <w:szCs w:val="24"/>
        </w:rPr>
        <w:t>вид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а под редакцией В.В. Воронковой,</w:t>
      </w:r>
      <w:r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допущенной Министерством образования и науки Российской Федерации, М., </w:t>
      </w:r>
      <w:proofErr w:type="spellStart"/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Владос</w:t>
      </w:r>
      <w:proofErr w:type="spellEnd"/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2012. </w:t>
      </w:r>
      <w:proofErr w:type="gramStart"/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Рабочие программы обеспечены учебными пособиями, рекомендованными (допущенными) приказом </w:t>
      </w:r>
      <w:proofErr w:type="spellStart"/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D25632" w:rsidRPr="00E80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31.03.2014 №253 от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2015-2016 учебном году».</w:t>
      </w:r>
      <w:proofErr w:type="gramEnd"/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b/>
          <w:sz w:val="24"/>
          <w:szCs w:val="24"/>
        </w:rPr>
        <w:t xml:space="preserve">    </w:t>
      </w:r>
      <w:r w:rsidRPr="000466E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Цели </w:t>
      </w:r>
      <w:r w:rsidRPr="000466E9">
        <w:rPr>
          <w:rFonts w:ascii="Times New Roman" w:eastAsia="Calibri" w:hAnsi="Times New Roman" w:cs="Times New Roman"/>
          <w:sz w:val="24"/>
          <w:szCs w:val="24"/>
        </w:rPr>
        <w:t>  учебного курса «Математика» для учащихся 7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-9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D25632" w:rsidRPr="00E80043">
        <w:rPr>
          <w:rFonts w:ascii="Times New Roman" w:eastAsia="Calibri" w:hAnsi="Times New Roman" w:cs="Times New Roman"/>
          <w:sz w:val="24"/>
          <w:szCs w:val="24"/>
        </w:rPr>
        <w:t>ов</w:t>
      </w:r>
      <w:r w:rsidRPr="000466E9">
        <w:rPr>
          <w:rFonts w:ascii="Times New Roman" w:eastAsia="Calibri" w:hAnsi="Times New Roman" w:cs="Times New Roman"/>
          <w:sz w:val="24"/>
          <w:szCs w:val="24"/>
        </w:rPr>
        <w:t> с ОВЗ (лёгкая умственная отсталость):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>- расширение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задач</w:t>
      </w:r>
    </w:p>
    <w:p w:rsidR="000466E9" w:rsidRPr="000466E9" w:rsidRDefault="000466E9" w:rsidP="000466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 программы обучения: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>- подготовка учащихся с интеллектуальной недостаточностью к самостоятельной жизни, к овладению доступными им профессиями, к посильному участию в труде.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>-  формирование того или иного математического  понятия, знаний, умений, навыков только на основе неоднократных наблюдений реальных объектов, практических операций с конкретными предметами;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>- повышение уровня общего развития учащихся, коррекция и развитие  познавательной деятельности  и личностных качеств;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и развитие математической речи учащихся;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E9">
        <w:rPr>
          <w:rFonts w:ascii="Times New Roman" w:eastAsia="Calibri" w:hAnsi="Times New Roman" w:cs="Times New Roman"/>
          <w:color w:val="000000"/>
          <w:sz w:val="24"/>
          <w:szCs w:val="24"/>
        </w:rPr>
        <w:t>- коррекция нарушений психофизического развития детей.</w:t>
      </w:r>
    </w:p>
    <w:p w:rsidR="000466E9" w:rsidRPr="000466E9" w:rsidRDefault="000466E9" w:rsidP="000466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>Основные направления коррекционной работы: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развитие зрительного восприятия и узнавания;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развитие пространственных представлений и ориентации;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развитие основных мыслительных операций;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развитие наглядно-образного и словесно-логического мышления;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коррекция нарушений эмоционально-личностной сферы;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обогащение словаря; </w:t>
      </w:r>
    </w:p>
    <w:p w:rsidR="000466E9" w:rsidRPr="000466E9" w:rsidRDefault="000466E9" w:rsidP="000466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9">
        <w:rPr>
          <w:rFonts w:ascii="Times New Roman" w:eastAsia="Calibri" w:hAnsi="Times New Roman" w:cs="Times New Roman"/>
          <w:sz w:val="24"/>
          <w:szCs w:val="24"/>
        </w:rPr>
        <w:t xml:space="preserve">- коррекция индивидуальных пробелов в знаниях, умениях, навыках. </w:t>
      </w:r>
    </w:p>
    <w:tbl>
      <w:tblPr>
        <w:tblStyle w:val="1"/>
        <w:tblpPr w:leftFromText="180" w:rightFromText="180" w:vertAnchor="text" w:horzAnchor="margin" w:tblpX="675" w:tblpY="671"/>
        <w:tblW w:w="0" w:type="auto"/>
        <w:tblLook w:val="04A0" w:firstRow="1" w:lastRow="0" w:firstColumn="1" w:lastColumn="0" w:noHBand="0" w:noVBand="1"/>
      </w:tblPr>
      <w:tblGrid>
        <w:gridCol w:w="1401"/>
        <w:gridCol w:w="982"/>
        <w:gridCol w:w="1499"/>
        <w:gridCol w:w="1234"/>
        <w:gridCol w:w="1234"/>
        <w:gridCol w:w="1234"/>
        <w:gridCol w:w="992"/>
      </w:tblGrid>
      <w:tr w:rsidR="00E80043" w:rsidRPr="00E80043" w:rsidTr="00E80043">
        <w:tc>
          <w:tcPr>
            <w:tcW w:w="1401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982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триместр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992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E80043" w:rsidRPr="00E80043" w:rsidTr="00E80043">
        <w:tc>
          <w:tcPr>
            <w:tcW w:w="1401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2" w:type="dxa"/>
          </w:tcPr>
          <w:p w:rsidR="00E80043" w:rsidRPr="00E80043" w:rsidRDefault="00E80043" w:rsidP="00FD511C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99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80043" w:rsidRPr="00E80043" w:rsidTr="00E80043">
        <w:tc>
          <w:tcPr>
            <w:tcW w:w="1401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2" w:type="dxa"/>
          </w:tcPr>
          <w:p w:rsidR="00E80043" w:rsidRPr="00E80043" w:rsidRDefault="00E80043" w:rsidP="00FD511C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99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4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E80043" w:rsidRP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80043" w:rsidRPr="00E80043" w:rsidTr="00E80043">
        <w:tc>
          <w:tcPr>
            <w:tcW w:w="1401" w:type="dxa"/>
          </w:tcPr>
          <w:p w:rsid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2" w:type="dxa"/>
          </w:tcPr>
          <w:p w:rsidR="00E80043" w:rsidRDefault="00E80043" w:rsidP="00FD511C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9" w:type="dxa"/>
          </w:tcPr>
          <w:p w:rsidR="00E80043" w:rsidRDefault="00E80043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</w:tcPr>
          <w:p w:rsidR="00E80043" w:rsidRDefault="00FD511C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4" w:type="dxa"/>
          </w:tcPr>
          <w:p w:rsidR="00E80043" w:rsidRDefault="00FD511C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4" w:type="dxa"/>
          </w:tcPr>
          <w:p w:rsidR="00E80043" w:rsidRDefault="00FD511C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E80043" w:rsidRDefault="00FD511C" w:rsidP="00E80043">
            <w:pPr>
              <w:tabs>
                <w:tab w:val="left" w:pos="1701"/>
              </w:tabs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0466E9" w:rsidRPr="00E80043" w:rsidRDefault="00E80043" w:rsidP="00FD511C">
      <w:pPr>
        <w:jc w:val="center"/>
        <w:rPr>
          <w:sz w:val="24"/>
          <w:szCs w:val="24"/>
        </w:rPr>
      </w:pPr>
      <w:r w:rsidRPr="00E800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</w:t>
      </w:r>
      <w:r w:rsidRPr="00E800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план на предмет</w:t>
      </w:r>
      <w:r w:rsidR="00FD5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80043" w:rsidRDefault="00E80043" w:rsidP="000466E9">
      <w:pPr>
        <w:ind w:firstLine="708"/>
        <w:rPr>
          <w:sz w:val="24"/>
          <w:szCs w:val="24"/>
        </w:rPr>
      </w:pPr>
    </w:p>
    <w:p w:rsidR="00E80043" w:rsidRPr="00E80043" w:rsidRDefault="00E80043" w:rsidP="00E80043">
      <w:pPr>
        <w:rPr>
          <w:sz w:val="24"/>
          <w:szCs w:val="24"/>
        </w:rPr>
      </w:pPr>
    </w:p>
    <w:p w:rsidR="00E80043" w:rsidRPr="00E80043" w:rsidRDefault="00E80043" w:rsidP="00E80043">
      <w:pPr>
        <w:rPr>
          <w:sz w:val="24"/>
          <w:szCs w:val="24"/>
        </w:rPr>
      </w:pPr>
    </w:p>
    <w:p w:rsidR="00E80043" w:rsidRPr="00E80043" w:rsidRDefault="00E80043" w:rsidP="00E80043">
      <w:pPr>
        <w:rPr>
          <w:sz w:val="24"/>
          <w:szCs w:val="24"/>
        </w:rPr>
      </w:pPr>
    </w:p>
    <w:p w:rsidR="00FD511C" w:rsidRDefault="00FD511C" w:rsidP="00E80043">
      <w:pPr>
        <w:rPr>
          <w:sz w:val="24"/>
          <w:szCs w:val="24"/>
        </w:rPr>
      </w:pPr>
    </w:p>
    <w:p w:rsidR="002A53DF" w:rsidRPr="002A53DF" w:rsidRDefault="002A53DF" w:rsidP="002A53DF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A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</w:t>
      </w:r>
      <w:proofErr w:type="spellEnd"/>
      <w:r w:rsidRPr="002A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ресурсы</w:t>
      </w:r>
    </w:p>
    <w:p w:rsid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Учебники:</w:t>
      </w:r>
    </w:p>
    <w:p w:rsidR="002A53DF" w:rsidRDefault="002A53DF" w:rsidP="002A53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3DF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Т.В.  Математика: Учебник  для учащихся 7 класса специальных (коррекционных) образовательных учреждений </w:t>
      </w:r>
      <w:r w:rsidRPr="002A53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вида // - М.: Просвещение, 2011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53DF" w:rsidRDefault="002A53DF" w:rsidP="002A53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53DF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В.В. Математика: Учебник  для учащихся 8 класса специальных (коррекционных) образовательных учреждений </w:t>
      </w:r>
      <w:r w:rsidRPr="002A53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вида // - М.: Просвещение, 2011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53DF" w:rsidRPr="002A53DF" w:rsidRDefault="002A53DF" w:rsidP="002A53D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Перова М.Н. Математика: Учебник  для учащихся 9 класса специальных (коррекционных) образовательных учреждений </w:t>
      </w:r>
      <w:r w:rsidRPr="002A53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 // - М.:Просвещение,2008.</w:t>
      </w:r>
    </w:p>
    <w:p w:rsidR="002A53DF" w:rsidRDefault="002A53DF" w:rsidP="002A53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3DF">
        <w:rPr>
          <w:rFonts w:ascii="Times New Roman" w:eastAsia="Calibri" w:hAnsi="Times New Roman" w:cs="Times New Roman"/>
          <w:sz w:val="24"/>
          <w:szCs w:val="24"/>
        </w:rPr>
        <w:t>Рабочие тетради:</w:t>
      </w:r>
    </w:p>
    <w:p w:rsidR="002A53DF" w:rsidRPr="002A53DF" w:rsidRDefault="002A53DF" w:rsidP="002A53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3DF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Т.В. Рабочая тетрадь по математике для учащихся 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8, 9 </w:t>
      </w:r>
      <w:r w:rsidRPr="002A53DF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2A53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2A53DF">
        <w:rPr>
          <w:rFonts w:ascii="Times New Roman" w:eastAsia="Calibri" w:hAnsi="Times New Roman" w:cs="Times New Roman"/>
          <w:sz w:val="24"/>
          <w:szCs w:val="24"/>
        </w:rPr>
        <w:t xml:space="preserve"> вида // - М.: Просвещение, 2011.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литература: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1.Байрамукова П.У. Внеклассная работа по математике: учебное пособие – Ростов н/Д: Феникс, 2011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Бибина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Изучение геометрического материала в 8-9 классах специальной (коррекционной) образовательной школы </w:t>
      </w:r>
      <w:r w:rsidRPr="002A53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вида: пособие для учителя – дефектолога – М.: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</w:t>
      </w:r>
      <w:proofErr w:type="gram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gram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зд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. центр ВЛАДОС, 2012.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Залялетдинова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Ф.Р. Нестандартные уроки в коррекционной школе. - М.: ВАКО, 2012.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4. Математика. 7-9 классы: тематический и итоговый контроль/авт.-сост. С.Е. Степурина. - Волгоград: Учитель, 2011.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5. Перова М.Н. Методика преподавания математикой в коррекционной школе. - М.: «ВЛАДОС», 2011.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Перова М.Н., Эк В.В.  Методика обучения элементам геометрии в специальной (коррекционной) образовательной школы </w:t>
      </w:r>
      <w:r w:rsidRPr="002A53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вида.</w:t>
      </w:r>
      <w:proofErr w:type="gram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Классик Стиль,2012. 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7. Специальное (коррекционное) обучение: проблемы, опыт, решения. - Вологда: Издательский центр ВИРО, 2011.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Филякина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Л.К. игровой счет в сотне. Математические вариации. – СПб</w:t>
      </w:r>
      <w:proofErr w:type="gram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Речь; Образовательные проекты; М.: Сфера, 2011.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9. Программы специальной (коррекционной) образовательной школы VIII вида для 5-9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классов, сборник 1, допущена Министерством образования РФ, 2001 года </w:t>
      </w:r>
      <w:proofErr w:type="gram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proofErr w:type="gram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редакцией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авторы М.Н. Перова, </w:t>
      </w:r>
      <w:proofErr w:type="spell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В.В.</w:t>
      </w:r>
      <w:proofErr w:type="gramStart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Эк</w:t>
      </w:r>
      <w:proofErr w:type="spellEnd"/>
      <w:proofErr w:type="gramEnd"/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10. ООП образовательного учреждения (учебный план основного общего образования;  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планируемые результаты освоения ООП ООО);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2A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Материалы по математике в Единой коллекции </w:t>
      </w:r>
      <w:proofErr w:type="gramStart"/>
      <w:r w:rsidRPr="002A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цифровых</w:t>
      </w:r>
      <w:proofErr w:type="gramEnd"/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образовательных ресурсов - </w:t>
      </w:r>
      <w:hyperlink r:id="rId6" w:history="1">
        <w:r w:rsidRPr="002A53D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http://school-collection.edu.ru/collection/matematika</w:t>
        </w:r>
      </w:hyperlink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Московский центр непрерывного математического образования -  </w:t>
      </w:r>
    </w:p>
    <w:p w:rsidR="002A53DF" w:rsidRPr="002A53DF" w:rsidRDefault="002A53DF" w:rsidP="002A53DF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A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A53D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http://www.mccme.ru</w:t>
        </w:r>
      </w:hyperlink>
    </w:p>
    <w:p w:rsidR="00E80043" w:rsidRPr="00FD511C" w:rsidRDefault="00E80043" w:rsidP="00FD511C">
      <w:pPr>
        <w:rPr>
          <w:sz w:val="24"/>
          <w:szCs w:val="24"/>
        </w:rPr>
      </w:pPr>
    </w:p>
    <w:sectPr w:rsidR="00E80043" w:rsidRPr="00FD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CAC"/>
    <w:multiLevelType w:val="multilevel"/>
    <w:tmpl w:val="B7A259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58A7423"/>
    <w:multiLevelType w:val="hybridMultilevel"/>
    <w:tmpl w:val="05F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9"/>
    <w:rsid w:val="000466E9"/>
    <w:rsid w:val="002A53DF"/>
    <w:rsid w:val="004C7BEC"/>
    <w:rsid w:val="00D25632"/>
    <w:rsid w:val="00E80043"/>
    <w:rsid w:val="00EE73E8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6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66E9"/>
  </w:style>
  <w:style w:type="table" w:customStyle="1" w:styleId="1">
    <w:name w:val="Сетка таблицы1"/>
    <w:basedOn w:val="a1"/>
    <w:next w:val="a5"/>
    <w:uiPriority w:val="59"/>
    <w:rsid w:val="00E80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8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E80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FD51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6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66E9"/>
  </w:style>
  <w:style w:type="table" w:customStyle="1" w:styleId="1">
    <w:name w:val="Сетка таблицы1"/>
    <w:basedOn w:val="a1"/>
    <w:next w:val="a5"/>
    <w:uiPriority w:val="59"/>
    <w:rsid w:val="00E80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8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E80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FD51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c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matema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2016-12-28T18:09:00Z</dcterms:created>
  <dcterms:modified xsi:type="dcterms:W3CDTF">2016-12-28T18:47:00Z</dcterms:modified>
</cp:coreProperties>
</file>