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40E" w:rsidRDefault="00394F88" w:rsidP="0024240E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  <w:r>
        <w:rPr>
          <w:b/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0E" w:rsidRDefault="0024240E" w:rsidP="0024240E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24240E" w:rsidRPr="00394F88" w:rsidRDefault="0024240E" w:rsidP="00394F88">
      <w:pPr>
        <w:shd w:val="clear" w:color="auto" w:fill="FFFFFF"/>
        <w:tabs>
          <w:tab w:val="left" w:pos="7088"/>
        </w:tabs>
        <w:rPr>
          <w:b/>
        </w:rPr>
      </w:pPr>
    </w:p>
    <w:p w:rsidR="0024240E" w:rsidRDefault="0024240E" w:rsidP="0024240E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24240E" w:rsidRDefault="0024240E" w:rsidP="0024240E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24240E" w:rsidRDefault="0024240E" w:rsidP="0024240E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</w:p>
    <w:p w:rsidR="0024240E" w:rsidRPr="00164342" w:rsidRDefault="0024240E" w:rsidP="0024240E">
      <w:pPr>
        <w:pStyle w:val="a3"/>
        <w:shd w:val="clear" w:color="auto" w:fill="FFFFFF"/>
        <w:tabs>
          <w:tab w:val="left" w:pos="7088"/>
        </w:tabs>
        <w:ind w:left="360"/>
        <w:rPr>
          <w:b/>
        </w:rPr>
      </w:pPr>
      <w:r>
        <w:rPr>
          <w:b/>
        </w:rPr>
        <w:lastRenderedPageBreak/>
        <w:t xml:space="preserve">  1.</w:t>
      </w:r>
      <w:r w:rsidRPr="00164342">
        <w:rPr>
          <w:b/>
        </w:rPr>
        <w:t xml:space="preserve">Личностные, </w:t>
      </w:r>
      <w:proofErr w:type="spellStart"/>
      <w:r w:rsidRPr="00164342">
        <w:rPr>
          <w:b/>
        </w:rPr>
        <w:t>метапредметные</w:t>
      </w:r>
      <w:proofErr w:type="spellEnd"/>
      <w:r w:rsidRPr="00164342">
        <w:rPr>
          <w:b/>
        </w:rPr>
        <w:t xml:space="preserve"> и предметные результаты освоения                      </w:t>
      </w:r>
      <w:r>
        <w:rPr>
          <w:b/>
        </w:rPr>
        <w:t xml:space="preserve">                 литературы</w:t>
      </w:r>
    </w:p>
    <w:p w:rsidR="0024240E" w:rsidRPr="008E5CB2" w:rsidRDefault="0024240E" w:rsidP="0024240E">
      <w:pPr>
        <w:jc w:val="both"/>
        <w:rPr>
          <w:rFonts w:ascii="Times New Roman" w:hAnsi="Times New Roman"/>
          <w:b/>
          <w:i/>
          <w:szCs w:val="24"/>
        </w:rPr>
      </w:pPr>
      <w:r w:rsidRPr="008E5CB2">
        <w:rPr>
          <w:rFonts w:ascii="Times New Roman" w:hAnsi="Times New Roman"/>
          <w:b/>
          <w:i/>
          <w:szCs w:val="24"/>
        </w:rPr>
        <w:t>Личностные результаты:</w:t>
      </w:r>
    </w:p>
    <w:p w:rsidR="0024240E" w:rsidRPr="008E5CB2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proofErr w:type="gramStart"/>
      <w:r w:rsidRPr="008E5CB2">
        <w:rPr>
          <w:rFonts w:ascii="Times New Roman" w:hAnsi="Times New Roman"/>
          <w:szCs w:val="24"/>
        </w:rPr>
        <w:t>• 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  <w:proofErr w:type="gramEnd"/>
    </w:p>
    <w:p w:rsidR="0024240E" w:rsidRPr="008E5CB2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8E5CB2">
        <w:rPr>
          <w:rFonts w:ascii="Times New Roman" w:hAnsi="Times New Roman"/>
          <w:szCs w:val="24"/>
        </w:rPr>
        <w:t xml:space="preserve">•  формирование ответственного отношения к учению, готовности и </w:t>
      </w:r>
      <w:proofErr w:type="gramStart"/>
      <w:r w:rsidRPr="008E5CB2">
        <w:rPr>
          <w:rFonts w:ascii="Times New Roman" w:hAnsi="Times New Roman"/>
          <w:szCs w:val="24"/>
        </w:rPr>
        <w:t>способности</w:t>
      </w:r>
      <w:proofErr w:type="gramEnd"/>
      <w:r w:rsidRPr="008E5CB2">
        <w:rPr>
          <w:rFonts w:ascii="Times New Roman" w:hAnsi="Times New Roman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учетом устойчивых познавательных интересов;</w:t>
      </w:r>
    </w:p>
    <w:p w:rsidR="0024240E" w:rsidRPr="008E5CB2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8E5CB2">
        <w:rPr>
          <w:rFonts w:ascii="Times New Roman" w:hAnsi="Times New Roman"/>
          <w:szCs w:val="24"/>
        </w:rPr>
        <w:t>• 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24240E" w:rsidRPr="008E5CB2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proofErr w:type="gramStart"/>
      <w:r w:rsidRPr="008E5CB2">
        <w:rPr>
          <w:rFonts w:ascii="Times New Roman" w:hAnsi="Times New Roman"/>
          <w:szCs w:val="24"/>
        </w:rPr>
        <w:t>• 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24240E" w:rsidRPr="008E5CB2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8E5CB2">
        <w:rPr>
          <w:rFonts w:ascii="Times New Roman" w:hAnsi="Times New Roman"/>
          <w:szCs w:val="24"/>
        </w:rPr>
        <w:t>• 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24240E" w:rsidRPr="008E5CB2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8E5CB2">
        <w:rPr>
          <w:rFonts w:ascii="Times New Roman" w:hAnsi="Times New Roman"/>
          <w:szCs w:val="24"/>
        </w:rPr>
        <w:t>• 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24240E" w:rsidRPr="008E5CB2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8E5CB2">
        <w:rPr>
          <w:rFonts w:ascii="Times New Roman" w:hAnsi="Times New Roman"/>
          <w:szCs w:val="24"/>
        </w:rPr>
        <w:t>• 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24240E" w:rsidRPr="008E5CB2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8E5CB2">
        <w:rPr>
          <w:rFonts w:ascii="Times New Roman" w:hAnsi="Times New Roman"/>
          <w:szCs w:val="24"/>
        </w:rPr>
        <w:t>•  формирование основ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24240E" w:rsidRPr="008E5CB2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8E5CB2">
        <w:rPr>
          <w:rFonts w:ascii="Times New Roman" w:hAnsi="Times New Roman"/>
          <w:szCs w:val="24"/>
        </w:rPr>
        <w:t xml:space="preserve">•  осознание значения семьи в жизни человека и общества, принятие ценностей семейной жизни, уважительное и заботливое отношение к членам своей семьи; </w:t>
      </w:r>
    </w:p>
    <w:p w:rsidR="0024240E" w:rsidRPr="008E5CB2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8E5CB2">
        <w:rPr>
          <w:rFonts w:ascii="Times New Roman" w:hAnsi="Times New Roman"/>
          <w:szCs w:val="24"/>
        </w:rPr>
        <w:t>• 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24240E" w:rsidRDefault="0024240E" w:rsidP="0024240E">
      <w:pPr>
        <w:ind w:firstLine="709"/>
        <w:jc w:val="both"/>
        <w:rPr>
          <w:rFonts w:ascii="Times New Roman" w:hAnsi="Times New Roman"/>
          <w:b/>
          <w:szCs w:val="24"/>
        </w:rPr>
      </w:pP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b/>
          <w:i/>
          <w:szCs w:val="24"/>
        </w:rPr>
      </w:pPr>
      <w:proofErr w:type="spellStart"/>
      <w:r w:rsidRPr="00450611">
        <w:rPr>
          <w:rFonts w:ascii="Times New Roman" w:hAnsi="Times New Roman"/>
          <w:b/>
          <w:i/>
          <w:szCs w:val="24"/>
        </w:rPr>
        <w:t>Метапредметные</w:t>
      </w:r>
      <w:proofErr w:type="spellEnd"/>
      <w:r w:rsidRPr="00450611">
        <w:rPr>
          <w:rFonts w:ascii="Times New Roman" w:hAnsi="Times New Roman"/>
          <w:b/>
          <w:i/>
          <w:szCs w:val="24"/>
        </w:rPr>
        <w:t xml:space="preserve"> результаты: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 xml:space="preserve">•  умение самостоятельно определять цели своего обучения, ставить и формулировать для </w:t>
      </w:r>
      <w:proofErr w:type="gramStart"/>
      <w:r w:rsidRPr="00450611">
        <w:rPr>
          <w:rFonts w:ascii="Times New Roman" w:hAnsi="Times New Roman"/>
          <w:szCs w:val="24"/>
        </w:rPr>
        <w:t>себя</w:t>
      </w:r>
      <w:proofErr w:type="gramEnd"/>
      <w:r w:rsidRPr="00450611">
        <w:rPr>
          <w:rFonts w:ascii="Times New Roman" w:hAnsi="Times New Roman"/>
          <w:szCs w:val="24"/>
        </w:rPr>
        <w:t xml:space="preserve"> но вые задачи в учебе и познавательной деятельности;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lastRenderedPageBreak/>
        <w:t>•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умение оценивать правильность выполнения учебной задачи, собственные возможности ее решения;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 xml:space="preserve">•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450611">
        <w:rPr>
          <w:rFonts w:ascii="Times New Roman" w:hAnsi="Times New Roman"/>
          <w:szCs w:val="24"/>
        </w:rPr>
        <w:t>логическое рассуждение</w:t>
      </w:r>
      <w:proofErr w:type="gramEnd"/>
      <w:r w:rsidRPr="00450611">
        <w:rPr>
          <w:rFonts w:ascii="Times New Roman" w:hAnsi="Times New Roman"/>
          <w:szCs w:val="24"/>
        </w:rPr>
        <w:t>, умозаключение (индуктивное, дедуктивное и по аналогии) и делать выводы;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умение создавать, применять и преобразовывать знаки и символы, модели и схемы для решения учебных и познавательных задач;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умение осознанно использовать речевые средства в соответствии с задачей коммуникации, для выражения своих чувств, мыслей и потребностей планирования и регуляции своей деятельности; владение устной и письменной речью, монологической контекстной речью;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формирование и развитие компетентности в области использования информационно-коммуникационных технологий.</w:t>
      </w:r>
    </w:p>
    <w:p w:rsidR="0024240E" w:rsidRDefault="0024240E" w:rsidP="0024240E">
      <w:pPr>
        <w:ind w:firstLine="709"/>
        <w:jc w:val="both"/>
        <w:rPr>
          <w:rFonts w:ascii="Times New Roman" w:hAnsi="Times New Roman"/>
          <w:b/>
          <w:szCs w:val="24"/>
        </w:rPr>
      </w:pP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b/>
          <w:i/>
          <w:szCs w:val="24"/>
        </w:rPr>
      </w:pPr>
      <w:r w:rsidRPr="00450611">
        <w:rPr>
          <w:rFonts w:ascii="Times New Roman" w:hAnsi="Times New Roman"/>
          <w:b/>
          <w:i/>
          <w:szCs w:val="24"/>
        </w:rPr>
        <w:t>Предметные результаты: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 XIX—XX вв., литературы народов России и зарубежной литературы;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 владение элементарной литературоведческой термино</w:t>
      </w:r>
      <w:r>
        <w:rPr>
          <w:rFonts w:ascii="Times New Roman" w:hAnsi="Times New Roman"/>
          <w:szCs w:val="24"/>
        </w:rPr>
        <w:t>логией при анализе литературног</w:t>
      </w:r>
      <w:r w:rsidRPr="00450611">
        <w:rPr>
          <w:rFonts w:ascii="Times New Roman" w:hAnsi="Times New Roman"/>
          <w:szCs w:val="24"/>
        </w:rPr>
        <w:t>о произведения;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lastRenderedPageBreak/>
        <w:t>• 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формулирование собственного отношения к произведениям литературы, их оценки;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умение интерпретировать (в отдельных случаях) изученные литературные произведения;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понимание авторской позиции и свое отношение к ней;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восприятие на слух литературных произведений разных жанров, осмысленное чтение и адекватное восприятие;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написание изложений и сочинений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24240E" w:rsidRPr="00450611" w:rsidRDefault="0024240E" w:rsidP="0024240E">
      <w:pPr>
        <w:ind w:firstLine="709"/>
        <w:jc w:val="both"/>
        <w:rPr>
          <w:rFonts w:ascii="Times New Roman" w:hAnsi="Times New Roman"/>
          <w:szCs w:val="24"/>
        </w:rPr>
      </w:pPr>
      <w:r w:rsidRPr="00450611">
        <w:rPr>
          <w:rFonts w:ascii="Times New Roman" w:hAnsi="Times New Roman"/>
          <w:szCs w:val="24"/>
        </w:rPr>
        <w:t>•  понимание русского языка</w:t>
      </w:r>
      <w:r>
        <w:rPr>
          <w:rFonts w:ascii="Times New Roman" w:hAnsi="Times New Roman"/>
          <w:szCs w:val="24"/>
        </w:rPr>
        <w:t>,</w:t>
      </w:r>
      <w:r w:rsidRPr="00450611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ег</w:t>
      </w:r>
      <w:r w:rsidRPr="00450611">
        <w:rPr>
          <w:rFonts w:ascii="Times New Roman" w:hAnsi="Times New Roman"/>
          <w:szCs w:val="24"/>
        </w:rPr>
        <w:t>о эстетической функции, роли изобразительно - выразительных языковых сре</w:t>
      </w:r>
      <w:proofErr w:type="gramStart"/>
      <w:r w:rsidRPr="00450611">
        <w:rPr>
          <w:rFonts w:ascii="Times New Roman" w:hAnsi="Times New Roman"/>
          <w:szCs w:val="24"/>
        </w:rPr>
        <w:t>дств в с</w:t>
      </w:r>
      <w:proofErr w:type="gramEnd"/>
      <w:r w:rsidRPr="00450611">
        <w:rPr>
          <w:rFonts w:ascii="Times New Roman" w:hAnsi="Times New Roman"/>
          <w:szCs w:val="24"/>
        </w:rPr>
        <w:t>оздании художественных литературных произведений.</w:t>
      </w:r>
    </w:p>
    <w:p w:rsidR="00B518C9" w:rsidRDefault="00B518C9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B518C9" w:rsidRDefault="00B518C9" w:rsidP="00242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2424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B518C9" w:rsidRDefault="00B518C9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B518C9" w:rsidRDefault="00B518C9" w:rsidP="00B518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ru-RU"/>
        </w:rPr>
      </w:pPr>
    </w:p>
    <w:p w:rsidR="00B518C9" w:rsidRPr="00B518C9" w:rsidRDefault="0024240E" w:rsidP="00B518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</w:t>
      </w:r>
      <w:r w:rsidR="00B518C9" w:rsidRPr="002424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программы 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Введение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Художественное произведение. Содержание и форма. Автор и герой. Отношение автора к герою. Способы выражения авторской позиции.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УСТНОЕ НАРОДНОЕ ТВОРЧЕСТВО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Обрядовый фольклор. Произведения календарного обрядового фольклора: колядки, веснянки, масленичные, летние и осенние обрядовые песни. Эстетическое значение календарного обрядового фольклора.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Пословицы и поговорки. Загадки — малые жанры устного народного творчества. Народная мудрость. Краткость и простота, меткость и выразительность. Многообразие тем. Прямой и переносный смысл пословиц и поговорок. Афористичность загадок.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Теория литературы. Обрядовый фольклор (начальные представления). Малые жанры фольклора: пословицы и поговорки, загадки.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ИЗ ДРЕВНЕРУССКОЙ ЛИТЕРАТУРЫ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«Повесть временных лет», «Сказание о белгородском киселе».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Русская летопись. Отражение исторических событий и вымысел, отражение народных идеалов (патриотизма, ума, находчивости). Теория литературы. Летопись (развитие представлений),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ИЗ ЛИТЕРАТУРЫ XVIII ВЕКА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Русские басни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Иван Иванович Дмитриев. </w:t>
      </w:r>
      <w:r w:rsidRPr="00B518C9">
        <w:rPr>
          <w:rFonts w:ascii="Cambria" w:eastAsia="Times New Roman" w:hAnsi="Cambria" w:cs="Arial"/>
          <w:color w:val="000000"/>
          <w:lang w:eastAsia="ru-RU"/>
        </w:rPr>
        <w:t>Рассказ о баснописце.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«Муха».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Противопоставление труда и безделья. Присвоение чужих заслуг. Смех над ленью и хвастовством. Особенности литературного языка XVIII столетия.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Теория литературы. Мораль в басне, аллегория, иносказание (развитие понятий).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ИЗ РУССКОЙ ЛИТЕРАТУРЫ XIX ВЕКА Иван Андреевич Крылов. </w:t>
      </w:r>
      <w:r w:rsidRPr="00B518C9">
        <w:rPr>
          <w:rFonts w:ascii="Cambria" w:eastAsia="Times New Roman" w:hAnsi="Cambria" w:cs="Arial"/>
          <w:color w:val="000000"/>
          <w:lang w:eastAsia="ru-RU"/>
        </w:rPr>
        <w:t>Краткий рассказ о писателе-баснописце. Самообразование поэта.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Басни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«Листы и Корни», «Ларчик», «Осёл и Соловей».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Крылов о равном участии власти и народа в достижении общественного блага. Басня «Ларчик» — пример критики мнимого «механики мудреца» и неумелого хвастуна. Басня «Осёл и Соловей» — комическое изображение невежественного судьи, глухого к произведениям истинного искусства.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Теория литературы. Басня. Аллегория. Мораль (развитие представлений).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Александр Сергеевич Пушкин. </w:t>
      </w:r>
      <w:r w:rsidRPr="00B518C9">
        <w:rPr>
          <w:rFonts w:ascii="Cambria" w:eastAsia="Times New Roman" w:hAnsi="Cambria" w:cs="Arial"/>
          <w:color w:val="000000"/>
          <w:lang w:eastAsia="ru-RU"/>
        </w:rPr>
        <w:t>Краткий рассказ о поэте. Лицейские годы.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«Узник».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Вольнолюбивые устремления поэта. Народн</w:t>
      </w: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о-</w:t>
      </w:r>
      <w:proofErr w:type="gramEnd"/>
      <w:r w:rsidRPr="00B518C9">
        <w:rPr>
          <w:rFonts w:ascii="Cambria" w:eastAsia="Times New Roman" w:hAnsi="Cambria" w:cs="Arial"/>
          <w:color w:val="000000"/>
          <w:lang w:eastAsia="ru-RU"/>
        </w:rPr>
        <w:t xml:space="preserve"> поэтический колорит  стихотворения.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«Зимнее утро».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средство выражения поэтической идеи.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«И. И. Пущину». </w:t>
      </w:r>
      <w:r w:rsidRPr="00B518C9">
        <w:rPr>
          <w:rFonts w:ascii="Cambria" w:eastAsia="Times New Roman" w:hAnsi="Cambria" w:cs="Arial"/>
          <w:color w:val="000000"/>
          <w:lang w:eastAsia="ru-RU"/>
        </w:rPr>
        <w:t>Светлое чувство дружбы — помощь в суровых испытаниях. Художественные особенности стихотворного послания.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«Зимняя дорога». </w:t>
      </w: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Приметы зимнего пейзажа (волнистые туманы, луна, зимняя дорога, тройка, колокольчик однозвучный, песня ямщика), навевающие грусть.</w:t>
      </w:r>
      <w:proofErr w:type="gramEnd"/>
      <w:r w:rsidRPr="00B518C9">
        <w:rPr>
          <w:rFonts w:ascii="Cambria" w:eastAsia="Times New Roman" w:hAnsi="Cambria" w:cs="Arial"/>
          <w:color w:val="000000"/>
          <w:lang w:eastAsia="ru-RU"/>
        </w:rPr>
        <w:t xml:space="preserve"> Ожидание домашнего уюта, тепла, нежности любимой подруги. Тема жизненного пути.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«Повести покойного Ивана Петровича Белкина».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Книга (цикл) повестей.  Повествование от лица вымышленного автора как художественный приём.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«Барышня-крестьянка». </w:t>
      </w:r>
      <w:r w:rsidRPr="00B518C9">
        <w:rPr>
          <w:rFonts w:ascii="Cambria" w:eastAsia="Times New Roman" w:hAnsi="Cambria" w:cs="Arial"/>
          <w:color w:val="000000"/>
          <w:lang w:eastAsia="ru-RU"/>
        </w:rPr>
        <w:t>Сюжет и герои повести. Приём антитезы в сюжетной организации повести. Пародирование романтических тем и мотивов. Лицо и маска. Роль случая в композиции повести. (Для внеклассного чтения.)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«Дубровский».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Изображение русского барства. Дубровски</w:t>
      </w: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й-</w:t>
      </w:r>
      <w:proofErr w:type="gramEnd"/>
      <w:r w:rsidRPr="00B518C9">
        <w:rPr>
          <w:rFonts w:ascii="Cambria" w:eastAsia="Times New Roman" w:hAnsi="Cambria" w:cs="Arial"/>
          <w:color w:val="000000"/>
          <w:lang w:eastAsia="ru-RU"/>
        </w:rPr>
        <w:t xml:space="preserve"> старший и </w:t>
      </w:r>
      <w:proofErr w:type="spellStart"/>
      <w:r w:rsidRPr="00B518C9">
        <w:rPr>
          <w:rFonts w:ascii="Cambria" w:eastAsia="Times New Roman" w:hAnsi="Cambria" w:cs="Arial"/>
          <w:color w:val="000000"/>
          <w:lang w:eastAsia="ru-RU"/>
        </w:rPr>
        <w:t>Троекуров</w:t>
      </w:r>
      <w:proofErr w:type="spellEnd"/>
      <w:r w:rsidRPr="00B518C9">
        <w:rPr>
          <w:rFonts w:ascii="Cambria" w:eastAsia="Times New Roman" w:hAnsi="Cambria" w:cs="Arial"/>
          <w:color w:val="000000"/>
          <w:lang w:eastAsia="ru-RU"/>
        </w:rPr>
        <w:t>. Протест Владимира Дубровского против беззакония и несправедливости. Бунт крестьян. Осуждение произвола и деспотизма, защита чести, независимости личности. Романтическая история любви Владимира и Маши. Авторское отношение к героям.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i/>
          <w:iCs/>
          <w:color w:val="000000"/>
          <w:lang w:eastAsia="ru-RU"/>
        </w:rPr>
        <w:t>Теория литературы</w:t>
      </w:r>
      <w:r w:rsidRPr="00B518C9">
        <w:rPr>
          <w:rFonts w:ascii="Cambria" w:eastAsia="Times New Roman" w:hAnsi="Cambria" w:cs="Arial"/>
          <w:color w:val="000000"/>
          <w:lang w:eastAsia="ru-RU"/>
        </w:rPr>
        <w:t>. Эпитет, метафора, композиция (развитие понятия). Стихотворное послание (начальные представления).        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Михаил Юрьевич Лермонтов. </w:t>
      </w:r>
      <w:r w:rsidRPr="00B518C9">
        <w:rPr>
          <w:rFonts w:ascii="Cambria" w:eastAsia="Times New Roman" w:hAnsi="Cambria" w:cs="Arial"/>
          <w:color w:val="000000"/>
          <w:lang w:eastAsia="ru-RU"/>
        </w:rPr>
        <w:t>Краткий рассказ о поэте.  Ученические годы поэта.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«Тучи».  </w:t>
      </w:r>
      <w:r w:rsidRPr="00B518C9">
        <w:rPr>
          <w:rFonts w:ascii="Cambria" w:eastAsia="Times New Roman" w:hAnsi="Cambria" w:cs="Arial"/>
          <w:color w:val="000000"/>
          <w:lang w:eastAsia="ru-RU"/>
        </w:rPr>
        <w:t>Чувство одиночества и тоски, любовь поэта-изгнанника к оставляемой им Родине. Приём сравнения как основа построения стихотворения. Особенности интонации.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«Листок», «На севере диком...», «Утёс», «Три пальмы».</w:t>
      </w:r>
      <w:r w:rsidRPr="00B518C9">
        <w:rPr>
          <w:rFonts w:ascii="Cambria" w:eastAsia="Times New Roman" w:hAnsi="Cambria" w:cs="Arial"/>
          <w:color w:val="000000"/>
          <w:lang w:eastAsia="ru-RU"/>
        </w:rPr>
        <w:t> Тема красоты, гармонии человека с миром. Особенности выражения темы одиночества в лирике Лермонтова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i/>
          <w:iCs/>
          <w:color w:val="000000"/>
          <w:lang w:eastAsia="ru-RU"/>
        </w:rPr>
        <w:lastRenderedPageBreak/>
        <w:t>Теория литературы</w:t>
      </w:r>
      <w:r w:rsidRPr="00B518C9">
        <w:rPr>
          <w:rFonts w:ascii="Cambria" w:eastAsia="Times New Roman" w:hAnsi="Cambria" w:cs="Arial"/>
          <w:color w:val="000000"/>
          <w:lang w:eastAsia="ru-RU"/>
        </w:rPr>
        <w:t xml:space="preserve">. Антитеза. </w:t>
      </w: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Двусложные (ямб, хорей) и трехсложные (дактиль, амфибрахий, анапест) размеры стиха (начальные представления).</w:t>
      </w:r>
      <w:proofErr w:type="gramEnd"/>
      <w:r w:rsidRPr="00B518C9">
        <w:rPr>
          <w:rFonts w:ascii="Cambria" w:eastAsia="Times New Roman" w:hAnsi="Cambria" w:cs="Arial"/>
          <w:color w:val="000000"/>
          <w:lang w:eastAsia="ru-RU"/>
        </w:rPr>
        <w:t xml:space="preserve"> Поэтическая интонация (начальные представления).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Иван Сергеевич Тургенев. </w:t>
      </w:r>
      <w:r w:rsidRPr="00B518C9">
        <w:rPr>
          <w:rFonts w:ascii="Cambria" w:eastAsia="Times New Roman" w:hAnsi="Cambria" w:cs="Arial"/>
          <w:color w:val="000000"/>
          <w:lang w:eastAsia="ru-RU"/>
        </w:rPr>
        <w:t>Краткий рассказ о писателе</w:t>
      </w:r>
      <w:r w:rsidRPr="00B518C9">
        <w:rPr>
          <w:rFonts w:ascii="Cambria" w:eastAsia="Times New Roman" w:hAnsi="Cambria" w:cs="Arial"/>
          <w:color w:val="000000"/>
          <w:lang w:eastAsia="ru-RU"/>
        </w:rPr>
        <w:br/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</w:t>
      </w:r>
      <w:proofErr w:type="spellStart"/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Бежин</w:t>
      </w:r>
      <w:proofErr w:type="spellEnd"/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 xml:space="preserve"> луг</w:t>
      </w:r>
      <w:r w:rsidRPr="00B518C9">
        <w:rPr>
          <w:rFonts w:ascii="Cambria" w:eastAsia="Times New Roman" w:hAnsi="Cambria" w:cs="Arial"/>
          <w:i/>
          <w:iCs/>
          <w:color w:val="000000"/>
          <w:lang w:eastAsia="ru-RU"/>
        </w:rPr>
        <w:t>». </w:t>
      </w:r>
      <w:r w:rsidRPr="00B518C9">
        <w:rPr>
          <w:rFonts w:ascii="Cambria" w:eastAsia="Times New Roman" w:hAnsi="Cambria" w:cs="Arial"/>
          <w:color w:val="000000"/>
          <w:lang w:eastAsia="ru-RU"/>
        </w:rPr>
        <w:t>Сочувственное отношение к крестьянским детям. Портреты и рассказы мальчиков, их духовный мир.  Пытливость, любознательность, впечатлительность Роль картин природы в рассказе.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i/>
          <w:iCs/>
          <w:color w:val="000000"/>
          <w:lang w:eastAsia="ru-RU"/>
        </w:rPr>
        <w:t>Теория   литературы</w:t>
      </w:r>
      <w:r w:rsidRPr="00B518C9">
        <w:rPr>
          <w:rFonts w:ascii="Cambria" w:eastAsia="Times New Roman" w:hAnsi="Cambria" w:cs="Arial"/>
          <w:color w:val="000000"/>
          <w:lang w:eastAsia="ru-RU"/>
        </w:rPr>
        <w:t>. Пейзаж. Портретная характеристика персонажей (развитие представлений).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Фёдор Иванович Тютчев. </w:t>
      </w:r>
      <w:r w:rsidRPr="00B518C9">
        <w:rPr>
          <w:rFonts w:ascii="Cambria" w:eastAsia="Times New Roman" w:hAnsi="Cambria" w:cs="Arial"/>
          <w:color w:val="000000"/>
          <w:lang w:eastAsia="ru-RU"/>
        </w:rPr>
        <w:t>Рассказ о поэте Стихотворения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«Листья», «Неохотно и несмело   » </w:t>
      </w:r>
      <w:r w:rsidRPr="00B518C9">
        <w:rPr>
          <w:rFonts w:ascii="Cambria" w:eastAsia="Times New Roman" w:hAnsi="Cambria" w:cs="Arial"/>
          <w:color w:val="000000"/>
          <w:lang w:eastAsia="ru-RU"/>
        </w:rPr>
        <w:t>Передача сложных, переходных состояний природы  запечатлевающих противоречивые чувства в душе поэта Сочетание космического масштаба и конкретных деталей в изображении природы. «Листья» - символ краткой, но яркой жизни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«С поляны коршун поднялся...».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Противопоставление судеб человека и коршуна: свободный полёт коршуна и земная обреченность человека.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Афанасий Афанасьевич Фет. </w:t>
      </w:r>
      <w:r w:rsidRPr="00B518C9">
        <w:rPr>
          <w:rFonts w:ascii="Cambria" w:eastAsia="Times New Roman" w:hAnsi="Cambria" w:cs="Arial"/>
          <w:color w:val="000000"/>
          <w:lang w:eastAsia="ru-RU"/>
        </w:rPr>
        <w:t>Рассказ о поэте.</w:t>
      </w:r>
      <w:r w:rsidRPr="00B518C9">
        <w:rPr>
          <w:rFonts w:ascii="Cambria" w:eastAsia="Times New Roman" w:hAnsi="Cambria" w:cs="Arial"/>
          <w:color w:val="000000"/>
          <w:lang w:eastAsia="ru-RU"/>
        </w:rPr>
        <w:br/>
        <w:t>Стихотворения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«Ель рукавом мне тропинку завесила.</w:t>
      </w:r>
      <w:proofErr w:type="gramStart"/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 xml:space="preserve"> .</w:t>
      </w:r>
      <w:proofErr w:type="gramEnd"/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», «Еще майская ночь», «Учись у них — у дуба, у березы</w:t>
      </w:r>
      <w:r w:rsidRPr="00B518C9">
        <w:rPr>
          <w:rFonts w:ascii="Cambria" w:eastAsia="Times New Roman" w:hAnsi="Cambria" w:cs="Arial"/>
          <w:i/>
          <w:iCs/>
          <w:color w:val="000000"/>
          <w:lang w:eastAsia="ru-RU"/>
        </w:rPr>
        <w:t>...». </w:t>
      </w:r>
      <w:r w:rsidRPr="00B518C9">
        <w:rPr>
          <w:rFonts w:ascii="Cambria" w:eastAsia="Times New Roman" w:hAnsi="Cambria" w:cs="Arial"/>
          <w:color w:val="000000"/>
          <w:lang w:eastAsia="ru-RU"/>
        </w:rPr>
        <w:t xml:space="preserve">Жизнеутверждающее начало в лирике Фета. Природа как воплощение </w:t>
      </w: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прекрасного</w:t>
      </w:r>
      <w:proofErr w:type="gramEnd"/>
      <w:r w:rsidRPr="00B518C9">
        <w:rPr>
          <w:rFonts w:ascii="Cambria" w:eastAsia="Times New Roman" w:hAnsi="Cambria" w:cs="Arial"/>
          <w:color w:val="000000"/>
          <w:lang w:eastAsia="ru-RU"/>
        </w:rPr>
        <w:t xml:space="preserve">. </w:t>
      </w:r>
      <w:proofErr w:type="spellStart"/>
      <w:r w:rsidRPr="00B518C9">
        <w:rPr>
          <w:rFonts w:ascii="Cambria" w:eastAsia="Times New Roman" w:hAnsi="Cambria" w:cs="Arial"/>
          <w:color w:val="000000"/>
          <w:lang w:eastAsia="ru-RU"/>
        </w:rPr>
        <w:t>Эстетизация</w:t>
      </w:r>
      <w:proofErr w:type="spellEnd"/>
      <w:r w:rsidRPr="00B518C9">
        <w:rPr>
          <w:rFonts w:ascii="Cambria" w:eastAsia="Times New Roman" w:hAnsi="Cambria" w:cs="Arial"/>
          <w:color w:val="000000"/>
          <w:lang w:eastAsia="ru-RU"/>
        </w:rPr>
        <w:t xml:space="preserve"> конкретной детали. Чувственный характер лирики и её утонченный психологизм. Мимолётное и неуловимое как черты изображения природы. Переплетение и взаимодействие тем природы и любви. Природа как естественный мир истинной красоты, служащий прообразом для искусства.  Гармоничность и музыкальность поэтической речи Фета.  Краски и звуки в  пейзажной лирике.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i/>
          <w:iCs/>
          <w:color w:val="000000"/>
          <w:lang w:eastAsia="ru-RU"/>
        </w:rPr>
        <w:t>Теория литературы</w:t>
      </w:r>
      <w:r w:rsidRPr="00B518C9">
        <w:rPr>
          <w:rFonts w:ascii="Cambria" w:eastAsia="Times New Roman" w:hAnsi="Cambria" w:cs="Arial"/>
          <w:color w:val="000000"/>
          <w:lang w:eastAsia="ru-RU"/>
        </w:rPr>
        <w:t>. Пейзажная лирика (развитие понятия). Звукопись в поэзии (развитие представлений)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Николай Алексеевич Некрасов. </w:t>
      </w:r>
      <w:r w:rsidRPr="00B518C9">
        <w:rPr>
          <w:rFonts w:ascii="Cambria" w:eastAsia="Times New Roman" w:hAnsi="Cambria" w:cs="Arial"/>
          <w:color w:val="000000"/>
          <w:lang w:eastAsia="ru-RU"/>
        </w:rPr>
        <w:t>Краткий рассказ о жизни поэта.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«Железная дорога».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Картины подневольного труда   Народ — созидатель духовных и материальных ценностей.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Мечта  поэта о «прекрасной поре» в жизни народа. Своеобразие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стихотворении.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i/>
          <w:iCs/>
          <w:color w:val="000000"/>
          <w:lang w:eastAsia="ru-RU"/>
        </w:rPr>
        <w:t>Теория литературы</w:t>
      </w:r>
      <w:r w:rsidRPr="00B518C9">
        <w:rPr>
          <w:rFonts w:ascii="Cambria" w:eastAsia="Times New Roman" w:hAnsi="Cambria" w:cs="Arial"/>
          <w:color w:val="000000"/>
          <w:lang w:eastAsia="ru-RU"/>
        </w:rPr>
        <w:t>. Стихотворные размеры (закрепление понятия). Диалог. Строфа (начальные представления).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Николай Семёнович Лесков. </w:t>
      </w:r>
      <w:r w:rsidRPr="00B518C9">
        <w:rPr>
          <w:rFonts w:ascii="Cambria" w:eastAsia="Times New Roman" w:hAnsi="Cambria" w:cs="Arial"/>
          <w:color w:val="000000"/>
          <w:lang w:eastAsia="ru-RU"/>
        </w:rPr>
        <w:t>Краткий рассказ о писателе.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«Левша».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Гордость писателя за народ, его трудолюбие, талантливость, патриотизм. Особенности языка произведения. Комический эффект, создаваемый игрой слов, народной этимологией. Сказовая форма повествования.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Теория литературы. Сказ как форма повествования (начальные представления). Ирония (начальные представления).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Антон Павлович Чехов. </w:t>
      </w:r>
      <w:r w:rsidRPr="00B518C9">
        <w:rPr>
          <w:rFonts w:ascii="Cambria" w:eastAsia="Times New Roman" w:hAnsi="Cambria" w:cs="Arial"/>
          <w:color w:val="000000"/>
          <w:lang w:eastAsia="ru-RU"/>
        </w:rPr>
        <w:t>Краткий рассказ о писателе.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«Толстый и тонкий». </w:t>
      </w:r>
      <w:r w:rsidRPr="00B518C9">
        <w:rPr>
          <w:rFonts w:ascii="Cambria" w:eastAsia="Times New Roman" w:hAnsi="Cambria" w:cs="Arial"/>
          <w:color w:val="000000"/>
          <w:lang w:eastAsia="ru-RU"/>
        </w:rPr>
        <w:t>Речь героев как источник юмора. Юмористическая ситуация. Разоблачение лицемерия. Роль художественной детали.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 xml:space="preserve">Теория литературы. Комическое. Юмор. </w:t>
      </w: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Комическая ситуация</w:t>
      </w:r>
      <w:proofErr w:type="gramEnd"/>
      <w:r w:rsidRPr="00B518C9">
        <w:rPr>
          <w:rFonts w:ascii="Cambria" w:eastAsia="Times New Roman" w:hAnsi="Cambria" w:cs="Arial"/>
          <w:color w:val="000000"/>
          <w:lang w:eastAsia="ru-RU"/>
        </w:rPr>
        <w:t xml:space="preserve"> (развитие понятий).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Родная природа в стихотворениях русских поэтов XIX века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Я. Полонский.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«По горам две хмурых тучи...», «Посмотри, какая мгла...»; </w:t>
      </w: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Е. Баратынский.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«Весна, весна! Как воздух чист...», «Чудный град...»; </w:t>
      </w: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А. Толстой.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«Где гнутся над омутом лозы...».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Выражение переживаний и мироощущения в стихотворениях о родной природе. Художественные средства, передающие различные состояния в пейзажной лирике.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Теория литературы. Лирика как род литературы. Пейзажная лирика как жанр (развитие представлений).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ИЗ РУССКОЙ ЛИТЕРАТУРЫ XX ВЕКА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Александр Иванович Куприн. </w:t>
      </w:r>
      <w:r w:rsidRPr="00B518C9">
        <w:rPr>
          <w:rFonts w:ascii="Cambria" w:eastAsia="Times New Roman" w:hAnsi="Cambria" w:cs="Arial"/>
          <w:color w:val="000000"/>
          <w:lang w:eastAsia="ru-RU"/>
        </w:rPr>
        <w:t>Рассказ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«Чудесный доктор». </w:t>
      </w:r>
      <w:r w:rsidRPr="00B518C9">
        <w:rPr>
          <w:rFonts w:ascii="Cambria" w:eastAsia="Times New Roman" w:hAnsi="Cambria" w:cs="Arial"/>
          <w:color w:val="000000"/>
          <w:lang w:eastAsia="ru-RU"/>
        </w:rPr>
        <w:t>Реальная основа и содержание рассказа. Образ главного героя. Тема служения людям.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Теория литературы. Рождественский рассказ (начальные представления).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Андрей Платонович Платонов. </w:t>
      </w:r>
      <w:r w:rsidRPr="00B518C9">
        <w:rPr>
          <w:rFonts w:ascii="Cambria" w:eastAsia="Times New Roman" w:hAnsi="Cambria" w:cs="Arial"/>
          <w:color w:val="000000"/>
          <w:lang w:eastAsia="ru-RU"/>
        </w:rPr>
        <w:t>Краткий рассказ о писателе.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«Неизвестный цветок». </w:t>
      </w: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Прекрасное</w:t>
      </w:r>
      <w:proofErr w:type="gramEnd"/>
      <w:r w:rsidRPr="00B518C9">
        <w:rPr>
          <w:rFonts w:ascii="Cambria" w:eastAsia="Times New Roman" w:hAnsi="Cambria" w:cs="Arial"/>
          <w:color w:val="000000"/>
          <w:lang w:eastAsia="ru-RU"/>
        </w:rPr>
        <w:t xml:space="preserve"> вокруг нас. «Ни на кого не похожие» герои А. Платонова.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lastRenderedPageBreak/>
        <w:t>Теория литературы. Символическое содержание пейзажных образов (начальные представления).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Александр Степанович Грин. </w:t>
      </w:r>
      <w:r w:rsidRPr="00B518C9">
        <w:rPr>
          <w:rFonts w:ascii="Cambria" w:eastAsia="Times New Roman" w:hAnsi="Cambria" w:cs="Arial"/>
          <w:color w:val="000000"/>
          <w:lang w:eastAsia="ru-RU"/>
        </w:rPr>
        <w:t>Краткий рассказ о писателе.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«Алые паруса».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Жестокая реальность и романтическая мечта в повести. Душевная чистота главных героев. Отношение автора к героям.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Произведения о Великой Отечественной войне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К. М. Симонов.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«Ты помнишь, Алёша, дороги Смоленщины...»; </w:t>
      </w: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Д. С. Самойлов.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«Сороковые».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Стихотворения, рассказывающие о солдатских буднях пробуждающие чувство скорбной памяти о павших на полях сражений и обостряющие чувство любви к Родине, ответственности за неё в годы жестоких испытаний.</w:t>
      </w:r>
      <w:proofErr w:type="gramEnd"/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Виктор Петрович Астафьев. </w:t>
      </w:r>
      <w:r w:rsidRPr="00B518C9">
        <w:rPr>
          <w:rFonts w:ascii="Cambria" w:eastAsia="Times New Roman" w:hAnsi="Cambria" w:cs="Arial"/>
          <w:color w:val="000000"/>
          <w:lang w:eastAsia="ru-RU"/>
        </w:rPr>
        <w:t>Краткий рассказ о писателе (детство, юность, начало творческого пути).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«Конь с розовой гривой».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Изображение быта и жизни</w:t>
      </w: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 </w:t>
      </w:r>
      <w:r w:rsidRPr="00B518C9">
        <w:rPr>
          <w:rFonts w:ascii="Cambria" w:eastAsia="Times New Roman" w:hAnsi="Cambria" w:cs="Arial"/>
          <w:color w:val="000000"/>
          <w:lang w:eastAsia="ru-RU"/>
        </w:rPr>
        <w:t>сибирской деревни в предвоенные годы. Нравственные проблемы рассказа — честности, доброта, понятие долга.  Юмор в рассказе. Яркость и самобытность героев (Санька Левонтьев, бабушка Катерина Петровна), особенности использования народной речи.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Теория литературы. Речевая характеристика героев  (развитие представлений). Герой-повествователь (начальные представления).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Валентин Григорьевич Распутин. </w:t>
      </w:r>
      <w:r w:rsidRPr="00B518C9">
        <w:rPr>
          <w:rFonts w:ascii="Cambria" w:eastAsia="Times New Roman" w:hAnsi="Cambria" w:cs="Arial"/>
          <w:color w:val="000000"/>
          <w:lang w:eastAsia="ru-RU"/>
        </w:rPr>
        <w:t>Краткий рассказ о писателе (детство, юность, начало творческого пути).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 xml:space="preserve">«Уроки </w:t>
      </w:r>
      <w:proofErr w:type="gramStart"/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французского</w:t>
      </w:r>
      <w:proofErr w:type="gramEnd"/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». </w:t>
      </w:r>
      <w:r w:rsidRPr="00B518C9">
        <w:rPr>
          <w:rFonts w:ascii="Cambria" w:eastAsia="Times New Roman" w:hAnsi="Cambria" w:cs="Arial"/>
          <w:color w:val="000000"/>
          <w:lang w:eastAsia="ru-RU"/>
        </w:rPr>
        <w:t xml:space="preserve">Отражение в повести трудностей военного времени. </w:t>
      </w: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Жажда знаний, нравственная стойкость чувство собственного достоинства, свойственные юному герою.</w:t>
      </w:r>
      <w:proofErr w:type="gramEnd"/>
      <w:r w:rsidRPr="00B518C9">
        <w:rPr>
          <w:rFonts w:ascii="Cambria" w:eastAsia="Times New Roman" w:hAnsi="Cambria" w:cs="Arial"/>
          <w:color w:val="000000"/>
          <w:lang w:eastAsia="ru-RU"/>
        </w:rPr>
        <w:t xml:space="preserve"> Душевная щедрость учительницы, её роль в жизни мальчика. Нравственная проблематика произведения.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 xml:space="preserve">Теория литературы. Рассказ, сюжет (развитие </w:t>
      </w: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понятии</w:t>
      </w:r>
      <w:proofErr w:type="gramEnd"/>
      <w:r w:rsidRPr="00B518C9">
        <w:rPr>
          <w:rFonts w:ascii="Cambria" w:eastAsia="Times New Roman" w:hAnsi="Cambria" w:cs="Arial"/>
          <w:color w:val="000000"/>
          <w:lang w:eastAsia="ru-RU"/>
        </w:rPr>
        <w:t>). Герой-повествователь (развитие понятия).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Николай Михайлович Рубцов. </w:t>
      </w:r>
      <w:r w:rsidRPr="00B518C9">
        <w:rPr>
          <w:rFonts w:ascii="Cambria" w:eastAsia="Times New Roman" w:hAnsi="Cambria" w:cs="Arial"/>
          <w:color w:val="000000"/>
          <w:lang w:eastAsia="ru-RU"/>
        </w:rPr>
        <w:t>Краткий рассказ о поэте.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«Звезда полей», «Листья осенние», «В горнице». </w:t>
      </w:r>
      <w:r w:rsidRPr="00B518C9">
        <w:rPr>
          <w:rFonts w:ascii="Cambria" w:eastAsia="Times New Roman" w:hAnsi="Cambria" w:cs="Arial"/>
          <w:color w:val="000000"/>
          <w:lang w:eastAsia="ru-RU"/>
        </w:rPr>
        <w:t>Тема</w:t>
      </w: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 </w:t>
      </w:r>
      <w:r w:rsidRPr="00B518C9">
        <w:rPr>
          <w:rFonts w:ascii="Cambria" w:eastAsia="Times New Roman" w:hAnsi="Cambria" w:cs="Arial"/>
          <w:color w:val="000000"/>
          <w:lang w:eastAsia="ru-RU"/>
        </w:rPr>
        <w:t>Родины в поэзии Рубцова. Человек и природа в «тихой» лирике Рубцова. Отличительные черты характера лирического героя.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Фазиль Искандер. </w:t>
      </w:r>
      <w:r w:rsidRPr="00B518C9">
        <w:rPr>
          <w:rFonts w:ascii="Cambria" w:eastAsia="Times New Roman" w:hAnsi="Cambria" w:cs="Arial"/>
          <w:color w:val="000000"/>
          <w:lang w:eastAsia="ru-RU"/>
        </w:rPr>
        <w:t>Краткий рассказ о писателе.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«Тринадцатый подвиг Геракла».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Влияние учителя на формирование детского характера. Чувство юмора как одно из ценных качеств человека.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Родная природа в русской поэзии XX века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А. Блок.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«Летний вечер», «О, как безумно за окном...»; </w:t>
      </w: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С. Есенин.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«Мелколесье. Степь и дали...», «Пороша»; </w:t>
      </w: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А. Ахматова.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«Перед весной бывают дни такие...».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 xml:space="preserve">Чувство радости и печали, любви к родной природе и Родине в стихотворных произведениях поэтов XX века. Связь ритмики и мелодики стиха с эмоциональным </w:t>
      </w: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состоянием</w:t>
      </w:r>
      <w:proofErr w:type="gramEnd"/>
      <w:r w:rsidRPr="00B518C9">
        <w:rPr>
          <w:rFonts w:ascii="Cambria" w:eastAsia="Times New Roman" w:hAnsi="Cambria" w:cs="Arial"/>
          <w:color w:val="000000"/>
          <w:lang w:eastAsia="ru-RU"/>
        </w:rPr>
        <w:t xml:space="preserve"> выраженным в стихотворении. Поэтизация родной природы.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Теория литературы. Лирический герой (развитие представлений).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Писатели  улыбаются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 xml:space="preserve">Василий </w:t>
      </w:r>
      <w:proofErr w:type="spellStart"/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Макарович</w:t>
      </w:r>
      <w:proofErr w:type="spellEnd"/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 xml:space="preserve"> Шукшин. </w:t>
      </w:r>
      <w:r w:rsidRPr="00B518C9">
        <w:rPr>
          <w:rFonts w:ascii="Cambria" w:eastAsia="Times New Roman" w:hAnsi="Cambria" w:cs="Arial"/>
          <w:color w:val="000000"/>
          <w:lang w:eastAsia="ru-RU"/>
        </w:rPr>
        <w:t>Слово о писателе.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Рассказы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«Чудик» </w:t>
      </w:r>
      <w:r w:rsidRPr="00B518C9">
        <w:rPr>
          <w:rFonts w:ascii="Cambria" w:eastAsia="Times New Roman" w:hAnsi="Cambria" w:cs="Arial"/>
          <w:color w:val="000000"/>
          <w:lang w:eastAsia="ru-RU"/>
        </w:rPr>
        <w:t>и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«Критики». </w:t>
      </w:r>
      <w:r w:rsidRPr="00B518C9">
        <w:rPr>
          <w:rFonts w:ascii="Cambria" w:eastAsia="Times New Roman" w:hAnsi="Cambria" w:cs="Arial"/>
          <w:color w:val="000000"/>
          <w:lang w:eastAsia="ru-RU"/>
        </w:rPr>
        <w:t xml:space="preserve">Особенности </w:t>
      </w:r>
      <w:proofErr w:type="spellStart"/>
      <w:r w:rsidRPr="00B518C9">
        <w:rPr>
          <w:rFonts w:ascii="Cambria" w:eastAsia="Times New Roman" w:hAnsi="Cambria" w:cs="Arial"/>
          <w:color w:val="000000"/>
          <w:lang w:eastAsia="ru-RU"/>
        </w:rPr>
        <w:t>шукшинских</w:t>
      </w:r>
      <w:proofErr w:type="spellEnd"/>
      <w:r w:rsidRPr="00B518C9">
        <w:rPr>
          <w:rFonts w:ascii="Cambria" w:eastAsia="Times New Roman" w:hAnsi="Cambria" w:cs="Arial"/>
          <w:color w:val="000000"/>
          <w:lang w:eastAsia="ru-RU"/>
        </w:rPr>
        <w:t xml:space="preserve"> герое</w:t>
      </w: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в-</w:t>
      </w:r>
      <w:proofErr w:type="gramEnd"/>
      <w:r w:rsidRPr="00B518C9">
        <w:rPr>
          <w:rFonts w:ascii="Cambria" w:eastAsia="Times New Roman" w:hAnsi="Cambria" w:cs="Arial"/>
          <w:color w:val="000000"/>
          <w:lang w:eastAsia="ru-RU"/>
        </w:rPr>
        <w:t>«чудиков», правдоискателей, праведников. Человеческая открытость миру как синоним незащищенности. Образ  «странного» героя в литературе.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ИЗ ЛИТЕРАТУРЫ НАРОДОВ РОССИИ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Габдулла</w:t>
      </w:r>
      <w:proofErr w:type="spellEnd"/>
      <w:proofErr w:type="gramStart"/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 xml:space="preserve"> Т</w:t>
      </w:r>
      <w:proofErr w:type="gramEnd"/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укай. </w:t>
      </w:r>
      <w:r w:rsidRPr="00B518C9">
        <w:rPr>
          <w:rFonts w:ascii="Cambria" w:eastAsia="Times New Roman" w:hAnsi="Cambria" w:cs="Arial"/>
          <w:color w:val="000000"/>
          <w:lang w:eastAsia="ru-RU"/>
        </w:rPr>
        <w:t>Слово о татарском поэте.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Стихотворения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«Родная деревня», «Книга».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Любовь</w:t>
      </w: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 </w:t>
      </w:r>
      <w:r w:rsidRPr="00B518C9">
        <w:rPr>
          <w:rFonts w:ascii="Cambria" w:eastAsia="Times New Roman" w:hAnsi="Cambria" w:cs="Arial"/>
          <w:color w:val="000000"/>
          <w:lang w:eastAsia="ru-RU"/>
        </w:rPr>
        <w:t>к своей малой родине и к своему родному краю, верность обычаям, своей семье, традициям своего народа. Книга в жизни человека. Книга — «отрада из отрад», «путеводная звезда», «бесстрашное сердце», «радостная душа».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Кайсын</w:t>
      </w:r>
      <w:proofErr w:type="spellEnd"/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 xml:space="preserve"> Кулиев. </w:t>
      </w:r>
      <w:r w:rsidRPr="00B518C9">
        <w:rPr>
          <w:rFonts w:ascii="Cambria" w:eastAsia="Times New Roman" w:hAnsi="Cambria" w:cs="Arial"/>
          <w:color w:val="000000"/>
          <w:lang w:eastAsia="ru-RU"/>
        </w:rPr>
        <w:t>Слово о балкарском поэте.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«Когда на меня навалилась беда...», «Каким бы малым ни был мой народ...».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Родина как источник сил для преодоления любых испытаний и ударов судьбы. Основные поэтические образы, символизирующие Родину в стихотворении поэта. Тема бессмертия народа, нации до тех пор, пока живы его язык, поэзия, обычаи. Поэт — вечный должник своего народа.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lastRenderedPageBreak/>
        <w:t xml:space="preserve">Теория литературы. </w:t>
      </w: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Общечеловеческое</w:t>
      </w:r>
      <w:proofErr w:type="gramEnd"/>
      <w:r w:rsidRPr="00B518C9">
        <w:rPr>
          <w:rFonts w:ascii="Cambria" w:eastAsia="Times New Roman" w:hAnsi="Cambria" w:cs="Arial"/>
          <w:color w:val="000000"/>
          <w:lang w:eastAsia="ru-RU"/>
        </w:rPr>
        <w:t xml:space="preserve"> и национальное в литературе разных народов.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ИЗ ЗАРУБЕЖНОЙ ЛИТЕРАТУРЫ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Мифы народов мира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Мифы Древней Греции.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Подвиги Геракла </w:t>
      </w:r>
      <w:r w:rsidRPr="00B518C9">
        <w:rPr>
          <w:rFonts w:ascii="Cambria" w:eastAsia="Times New Roman" w:hAnsi="Cambria" w:cs="Arial"/>
          <w:color w:val="000000"/>
          <w:lang w:eastAsia="ru-RU"/>
        </w:rPr>
        <w:t>(в переложении </w:t>
      </w: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Куна):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«Скотный двор царя Авгия», «Яблоки Гесперид».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Геродот.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 xml:space="preserve">«Легенда об </w:t>
      </w:r>
      <w:proofErr w:type="spellStart"/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Арионе</w:t>
      </w:r>
      <w:proofErr w:type="spellEnd"/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».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Теория литературы. Миф. Отличие мифа от сказки.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Гомер. </w:t>
      </w:r>
      <w:r w:rsidRPr="00B518C9">
        <w:rPr>
          <w:rFonts w:ascii="Cambria" w:eastAsia="Times New Roman" w:hAnsi="Cambria" w:cs="Arial"/>
          <w:color w:val="000000"/>
          <w:lang w:eastAsia="ru-RU"/>
        </w:rPr>
        <w:t xml:space="preserve">Краткий рассказ о Гомере. «Илиада», «Одиссея» как эпические поэмы. Изображение героев и героические подвиги в «Илиаде». Описание щита Ахиллеса: сцены войны и мирной жизни. Стихия Одиссея — борьба, преодоление препятствий, познание неизвестного. Храбрость, сметливость (хитроумие) Одиссея. Одиссей — мудрый правитель, любящий муж и отец. На острове циклопов. </w:t>
      </w:r>
      <w:proofErr w:type="spellStart"/>
      <w:r w:rsidRPr="00B518C9">
        <w:rPr>
          <w:rFonts w:ascii="Cambria" w:eastAsia="Times New Roman" w:hAnsi="Cambria" w:cs="Arial"/>
          <w:color w:val="000000"/>
          <w:lang w:eastAsia="ru-RU"/>
        </w:rPr>
        <w:t>Полифем</w:t>
      </w:r>
      <w:proofErr w:type="spellEnd"/>
      <w:r w:rsidRPr="00B518C9">
        <w:rPr>
          <w:rFonts w:ascii="Cambria" w:eastAsia="Times New Roman" w:hAnsi="Cambria" w:cs="Arial"/>
          <w:color w:val="000000"/>
          <w:lang w:eastAsia="ru-RU"/>
        </w:rPr>
        <w:t>. «Одиссея» — песня о героических подвигах, мужественных героях.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Теория литературы. Понятие о героическом эпосе (начальные представления).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ПРОИЗВЕДЕНИЯ ЗАРУБЕЖНЫХ ПИСАТЕЛЕЙ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Мигель де Сервантес Сааведра. </w:t>
      </w:r>
      <w:r w:rsidRPr="00B518C9">
        <w:rPr>
          <w:rFonts w:ascii="Cambria" w:eastAsia="Times New Roman" w:hAnsi="Cambria" w:cs="Arial"/>
          <w:color w:val="000000"/>
          <w:lang w:eastAsia="ru-RU"/>
        </w:rPr>
        <w:t>Рассказ о писателе. Роман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«Дон Кихот».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Проблема ложных и истинных идеалов. Герой, создавший воображаемый мир и живущий в нём. Пародия на рыцарские романы. Освобождение от искусственных ценностей и приобщение к истинно народному пониманию правды жизни. Мастерство Сервантеса-романиста  Дон Кихот как «вечный» образ мировой литературы   (Для внеклассного чтения.)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Теория литературы. «Вечные» образы в искусстве (начальные представления).        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Фридрих Шиллер. </w:t>
      </w:r>
      <w:r w:rsidRPr="00B518C9">
        <w:rPr>
          <w:rFonts w:ascii="Cambria" w:eastAsia="Times New Roman" w:hAnsi="Cambria" w:cs="Arial"/>
          <w:color w:val="000000"/>
          <w:lang w:eastAsia="ru-RU"/>
        </w:rPr>
        <w:t>Рассказ о писателе.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Баллада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«Перчатка». </w:t>
      </w:r>
      <w:r w:rsidRPr="00B518C9">
        <w:rPr>
          <w:rFonts w:ascii="Cambria" w:eastAsia="Times New Roman" w:hAnsi="Cambria" w:cs="Arial"/>
          <w:color w:val="000000"/>
          <w:lang w:eastAsia="ru-RU"/>
        </w:rPr>
        <w:t>Повествование о феодальных нравах. Любовь как благородство и своевольный, бесчеловечный каприз. Рыцарь — герой, отвергающий награду и защищающий личное достоинство и честь.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B518C9">
        <w:rPr>
          <w:rFonts w:ascii="Cambria" w:eastAsia="Times New Roman" w:hAnsi="Cambria" w:cs="Arial"/>
          <w:color w:val="000000"/>
          <w:lang w:eastAsia="ru-RU"/>
        </w:rPr>
        <w:t>Теория   литературы.  Рыцарская баллада (начальные представления).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Проспер</w:t>
      </w:r>
      <w:proofErr w:type="spellEnd"/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 xml:space="preserve"> Мериме. </w:t>
      </w:r>
      <w:r w:rsidRPr="00B518C9">
        <w:rPr>
          <w:rFonts w:ascii="Cambria" w:eastAsia="Times New Roman" w:hAnsi="Cambria" w:cs="Arial"/>
          <w:color w:val="000000"/>
          <w:lang w:eastAsia="ru-RU"/>
        </w:rPr>
        <w:t>Рассказ о писателе. Новелла </w:t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</w:t>
      </w:r>
      <w:proofErr w:type="spellStart"/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Маттео</w:t>
      </w:r>
      <w:proofErr w:type="spellEnd"/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 xml:space="preserve"> Фальконе». </w:t>
      </w:r>
      <w:r w:rsidRPr="00B518C9">
        <w:rPr>
          <w:rFonts w:ascii="Cambria" w:eastAsia="Times New Roman" w:hAnsi="Cambria" w:cs="Arial"/>
          <w:color w:val="000000"/>
          <w:lang w:eastAsia="ru-RU"/>
        </w:rPr>
        <w:t xml:space="preserve">Изображение дикой природы. Превосходство естественной, «простой» жизни и исторически сложившихся устоев </w:t>
      </w:r>
      <w:proofErr w:type="gramStart"/>
      <w:r w:rsidRPr="00B518C9">
        <w:rPr>
          <w:rFonts w:ascii="Cambria" w:eastAsia="Times New Roman" w:hAnsi="Cambria" w:cs="Arial"/>
          <w:color w:val="000000"/>
          <w:lang w:eastAsia="ru-RU"/>
        </w:rPr>
        <w:t>над</w:t>
      </w:r>
      <w:proofErr w:type="gramEnd"/>
      <w:r w:rsidRPr="00B518C9">
        <w:rPr>
          <w:rFonts w:ascii="Cambria" w:eastAsia="Times New Roman" w:hAnsi="Cambria" w:cs="Arial"/>
          <w:color w:val="000000"/>
          <w:lang w:eastAsia="ru-RU"/>
        </w:rPr>
        <w:t xml:space="preserve"> цивилизованной с её порочными нравами. Романтический сюжет и его реалистическое воплощение.</w:t>
      </w:r>
    </w:p>
    <w:p w:rsidR="00B518C9" w:rsidRPr="00B518C9" w:rsidRDefault="00B518C9" w:rsidP="00B518C9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>Антуан</w:t>
      </w:r>
      <w:proofErr w:type="spellEnd"/>
      <w:r w:rsidRPr="00B518C9">
        <w:rPr>
          <w:rFonts w:ascii="Cambria" w:eastAsia="Times New Roman" w:hAnsi="Cambria" w:cs="Arial"/>
          <w:b/>
          <w:bCs/>
          <w:color w:val="000000"/>
          <w:lang w:eastAsia="ru-RU"/>
        </w:rPr>
        <w:t xml:space="preserve"> де Сент-Экзюпери. </w:t>
      </w:r>
      <w:r w:rsidRPr="00B518C9">
        <w:rPr>
          <w:rFonts w:ascii="Cambria" w:eastAsia="Times New Roman" w:hAnsi="Cambria" w:cs="Arial"/>
          <w:color w:val="000000"/>
          <w:lang w:eastAsia="ru-RU"/>
        </w:rPr>
        <w:t>Рассказ о писателе.</w:t>
      </w:r>
      <w:r w:rsidRPr="00B518C9">
        <w:rPr>
          <w:rFonts w:ascii="Cambria" w:eastAsia="Times New Roman" w:hAnsi="Cambria" w:cs="Arial"/>
          <w:color w:val="000000"/>
          <w:lang w:eastAsia="ru-RU"/>
        </w:rPr>
        <w:br/>
      </w:r>
      <w:r w:rsidRPr="00B518C9">
        <w:rPr>
          <w:rFonts w:ascii="Cambria" w:eastAsia="Times New Roman" w:hAnsi="Cambria" w:cs="Arial"/>
          <w:b/>
          <w:bCs/>
          <w:i/>
          <w:iCs/>
          <w:color w:val="000000"/>
          <w:lang w:eastAsia="ru-RU"/>
        </w:rPr>
        <w:t>«Маленький принц» </w:t>
      </w:r>
      <w:r w:rsidRPr="00B518C9">
        <w:rPr>
          <w:rFonts w:ascii="Cambria" w:eastAsia="Times New Roman" w:hAnsi="Cambria" w:cs="Arial"/>
          <w:color w:val="000000"/>
          <w:lang w:eastAsia="ru-RU"/>
        </w:rPr>
        <w:t>как философская сказка и мудрая притча. Мечта о естественном отношении к вещам и людям!  Чистота восприятия мира как величайшая ценность. Утверждение всечеловеческих истин. (Для внеклассного чтения.)    </w:t>
      </w:r>
      <w:r w:rsidRPr="00B518C9">
        <w:rPr>
          <w:rFonts w:ascii="Cambria" w:eastAsia="Times New Roman" w:hAnsi="Cambria" w:cs="Arial"/>
          <w:color w:val="000000"/>
          <w:lang w:eastAsia="ru-RU"/>
        </w:rPr>
        <w:br/>
        <w:t>Теория   литературы. Притча (начальные представления).</w:t>
      </w: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4240E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B518C9" w:rsidRPr="00B518C9" w:rsidRDefault="0024240E" w:rsidP="00B518C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4240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3.</w:t>
      </w:r>
      <w:r w:rsidR="00B518C9" w:rsidRPr="0024240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Календарно-тематическое планирование </w:t>
      </w:r>
    </w:p>
    <w:tbl>
      <w:tblPr>
        <w:tblW w:w="1184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73"/>
        <w:gridCol w:w="5372"/>
        <w:gridCol w:w="3544"/>
        <w:gridCol w:w="1958"/>
      </w:tblGrid>
      <w:tr w:rsidR="00B518C9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5aaceee5eac99fec852ae6d0d88775894cf91c3c"/>
            <w:bookmarkStart w:id="1" w:name="0"/>
            <w:bookmarkEnd w:id="0"/>
            <w:bookmarkEnd w:id="1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Default="00B518C9" w:rsidP="00B518C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B518C9" w:rsidRPr="00B518C9" w:rsidRDefault="00B518C9" w:rsidP="00B518C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B518C9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Введение. Книги, прочитанные летом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518C9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704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B518C9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0" w:lineRule="atLeast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»О</w:t>
            </w:r>
            <w:proofErr w:type="gramEnd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брядовый фольклор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B518C9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брядовый фольклор. Весенние, летние и осенние песни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B518C9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40E" w:rsidRDefault="0024240E" w:rsidP="00B518C9">
            <w:pPr>
              <w:spacing w:after="0" w:line="0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Вводная контрольная работа </w:t>
            </w:r>
          </w:p>
          <w:p w:rsidR="00B518C9" w:rsidRPr="00B518C9" w:rsidRDefault="00B518C9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ословицы поговорки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B518C9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агадки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B518C9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704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B518C9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B518C9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«Повесть временных лет»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«Сказание о белгородском киселе»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704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асня как эпический жанр литературы. Мораль. Аллегоричность басен. И.И.Дмитриев «Муха»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И.А.Крылов. Басни.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А.С.Пушкин. Страницы жизни. Стихотворение «И.И.Пущину»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704ABC">
        <w:trPr>
          <w:gridAfter w:val="1"/>
          <w:wAfter w:w="1958" w:type="dxa"/>
          <w:trHeight w:val="445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Стихотворение Пушкина «Узник». Вольнолюбивый характер стихотворения.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Пушкин – певец русской природы. «Зимнее утро»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Default="00704ABC" w:rsidP="006C0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  <w:t>1</w:t>
            </w:r>
          </w:p>
          <w:p w:rsidR="00704ABC" w:rsidRPr="00704ABC" w:rsidRDefault="00704ABC" w:rsidP="00704ABC">
            <w:pPr>
              <w:jc w:val="center"/>
              <w:rPr>
                <w:rFonts w:ascii="Arial" w:eastAsia="Times New Roman" w:hAnsi="Arial" w:cs="Arial"/>
                <w:sz w:val="1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1"/>
                <w:szCs w:val="23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А.С.Пушкин.  Роман «Дубровский»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А.С.Пушкин.  Роман «Дубровский»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А.С.Пушкин.  Роман «Дубровский»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24240E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Контрольная работа по литературе за 1 триместр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.Ю. Лермонтов. «Парус». Жажда борьбы и свободы – основной мотив стихотворения.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6C0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М.Ю. Лермонтов. «Тучи». Раздумья поэта-изгнанника о своей судьбе.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Тема красоты, гармонии человека с миром в произведениях М.Ю. Лермонтова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.С.Тургенев. «</w:t>
            </w:r>
            <w:proofErr w:type="spell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Бежин</w:t>
            </w:r>
            <w:proofErr w:type="spell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луг»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Default="00704ABC" w:rsidP="006C0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  <w:p w:rsidR="00704ABC" w:rsidRDefault="00704ABC" w:rsidP="00704ABC">
            <w:pPr>
              <w:rPr>
                <w:rFonts w:ascii="Arial" w:eastAsia="Times New Roman" w:hAnsi="Arial" w:cs="Arial"/>
                <w:sz w:val="1"/>
                <w:szCs w:val="23"/>
                <w:lang w:eastAsia="ru-RU"/>
              </w:rPr>
            </w:pPr>
          </w:p>
          <w:p w:rsidR="00704ABC" w:rsidRPr="00704ABC" w:rsidRDefault="00704ABC" w:rsidP="00704ABC">
            <w:pPr>
              <w:jc w:val="center"/>
              <w:rPr>
                <w:rFonts w:ascii="Arial" w:eastAsia="Times New Roman" w:hAnsi="Arial" w:cs="Arial"/>
                <w:sz w:val="1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1"/>
                <w:szCs w:val="23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.С.Тургенев. «</w:t>
            </w:r>
            <w:proofErr w:type="spell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Бежин</w:t>
            </w:r>
            <w:proofErr w:type="spell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луг»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поэтическом мире Ф.И. Тютчева и А.А. Фета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поэтическом мире Ф.И. Тютчева и А.А. Фета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6C0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Н.А.Некрасо</w:t>
            </w:r>
            <w:proofErr w:type="gram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в-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поэт и гражданин . «Железная дорога»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«Железная дорога». Гнетущие картины подневольного труда. Мысль Некрасова о величии народа.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.А.Некрасов. Стихотворения «Дедушка», «Школьник»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Н.С.Лесков – выдающийся русский писатель, знаток и ценитель народной жизни и народного слова. Сказ «Левша»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Анализ сказа «Левша»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6C0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«Портрет»  Левши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Р.р. Изложение на тему «Левша в гостях у англичан»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proofErr w:type="spell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.С,Лесков</w:t>
            </w:r>
            <w:proofErr w:type="spell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«Человек на часах» (обзор)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6C0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А.П.Чехов – человек и писатель. «Лошадиная фамилия»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Рассказы Чехова «Пересолил», «Толстый и тонкий» и другие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Родная природа в стихотворениях русских поэтов.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6C0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.Грин. Слово о сказочнике. «</w:t>
            </w:r>
            <w:proofErr w:type="gram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Алые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парса»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А.Грин. Слово о сказочнике. «</w:t>
            </w:r>
            <w:proofErr w:type="gram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Алые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парса»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.П.Платонов. Страницы жизни творчества. «Неизвестный цветок»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М.М.Пришвин. Сказка-быль «Кладовая солнца»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6C0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394F88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Контрольная работа за 2 триместр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Размышления о трудном пути человека к правде жизни (по «Кладовой солнца»)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«Быть счастливым – делать добро» (по «Кладовой солнца»)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6C0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«Берегите природу» (по произведениям М.Пришвина и К.Паустовского)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6C01E9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Великая Отечественная война в стихотворениях русских писателей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.П. Астафьев. «Конь с розовой гривой»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«Весело и интересно проведенный день». Нравственные проблемы рассказа Астафьева «Конь с розовой гривой».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Почему бабушка купила «пряник конем»?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.Г.Распутин. «Уроки </w:t>
            </w:r>
            <w:proofErr w:type="gram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французского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Стойкость героя, жажда знаний, чувство собственного достоинства (по рассказу Распутина)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Душевная щедрость учительницы, ее роль в жизни мальчика. Смысл названия рассказа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В.М.Шукшин. Рассказ «Срезал»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Фазиль Искандер. «Тринадцатый подвиг Геракла»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704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.Блок, </w:t>
            </w: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С.Есенин. Стихотворения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.Ахматова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ВПМ «Родная литература</w:t>
            </w:r>
            <w:proofErr w:type="gramStart"/>
            <w:r w:rsidRPr="00B518C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.Рубцов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704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Г.Тукай, К.Кулиев. Стихотворения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704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Мифы Древней Греции. Подвиги Геракла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Подвиги Геракла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«Легенда об </w:t>
            </w:r>
            <w:proofErr w:type="spell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Арионе</w:t>
            </w:r>
            <w:proofErr w:type="spell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». Геродот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 древнего эпоса. Гомер. «Одиссей у циклопов»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704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Мигель де Сервантес Сааведра. «Дон Кихот»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Мигель де Сервантес Сааведра. «Дон Кихот»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И.Ф. Шиллер. Баллада «Перчатка»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Новелла </w:t>
            </w:r>
            <w:proofErr w:type="spell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Проспера</w:t>
            </w:r>
            <w:proofErr w:type="spell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Мериме «</w:t>
            </w:r>
            <w:proofErr w:type="spell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Маттео</w:t>
            </w:r>
            <w:proofErr w:type="spell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Фальконе»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Новелла </w:t>
            </w:r>
            <w:proofErr w:type="spell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Проспера</w:t>
            </w:r>
            <w:proofErr w:type="spell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Мериме «</w:t>
            </w:r>
            <w:proofErr w:type="spell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Маттео</w:t>
            </w:r>
            <w:proofErr w:type="spell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Фальконе»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Антуан</w:t>
            </w:r>
            <w:proofErr w:type="spell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де</w:t>
            </w:r>
            <w:proofErr w:type="gram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ент</w:t>
            </w:r>
            <w:proofErr w:type="spell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Экзюпери</w:t>
            </w:r>
            <w:proofErr w:type="spell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 «Маленький принц»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Р.р</w:t>
            </w:r>
            <w:proofErr w:type="gramStart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очинение по повести –сказке «Маленький принц»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rPr>
          <w:gridAfter w:val="1"/>
          <w:wAfter w:w="1958" w:type="dxa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704AB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04ABC" w:rsidRPr="00B518C9" w:rsidTr="00B518C9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B518C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18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Рекомендация летнего чтения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18C9" w:rsidRPr="00B518C9" w:rsidRDefault="00704ABC" w:rsidP="00704AB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95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ABC" w:rsidRPr="00B518C9" w:rsidRDefault="00704ABC" w:rsidP="00B518C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41240C" w:rsidRDefault="00394F88"/>
    <w:sectPr w:rsidR="0041240C" w:rsidSect="0024240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18C9"/>
    <w:rsid w:val="0024240E"/>
    <w:rsid w:val="00394F88"/>
    <w:rsid w:val="00704ABC"/>
    <w:rsid w:val="00B518C9"/>
    <w:rsid w:val="00BF745B"/>
    <w:rsid w:val="00C004D5"/>
    <w:rsid w:val="00D2260A"/>
    <w:rsid w:val="00F40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B51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518C9"/>
  </w:style>
  <w:style w:type="paragraph" w:customStyle="1" w:styleId="c3">
    <w:name w:val="c3"/>
    <w:basedOn w:val="a"/>
    <w:rsid w:val="00B51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518C9"/>
  </w:style>
  <w:style w:type="character" w:customStyle="1" w:styleId="c15">
    <w:name w:val="c15"/>
    <w:basedOn w:val="a0"/>
    <w:rsid w:val="00B518C9"/>
  </w:style>
  <w:style w:type="paragraph" w:customStyle="1" w:styleId="c6">
    <w:name w:val="c6"/>
    <w:basedOn w:val="a"/>
    <w:rsid w:val="00B51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518C9"/>
  </w:style>
  <w:style w:type="character" w:customStyle="1" w:styleId="c9">
    <w:name w:val="c9"/>
    <w:basedOn w:val="a0"/>
    <w:rsid w:val="00B518C9"/>
  </w:style>
  <w:style w:type="paragraph" w:customStyle="1" w:styleId="c0">
    <w:name w:val="c0"/>
    <w:basedOn w:val="a"/>
    <w:rsid w:val="00B51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18C9"/>
  </w:style>
  <w:style w:type="paragraph" w:customStyle="1" w:styleId="c2">
    <w:name w:val="c2"/>
    <w:basedOn w:val="a"/>
    <w:rsid w:val="00B51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link w:val="a4"/>
    <w:uiPriority w:val="99"/>
    <w:qFormat/>
    <w:rsid w:val="002424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99"/>
    <w:locked/>
    <w:rsid w:val="002424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4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3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3602</Words>
  <Characters>20534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2019-08-31T12:29:00Z</dcterms:created>
  <dcterms:modified xsi:type="dcterms:W3CDTF">2019-08-31T13:13:00Z</dcterms:modified>
</cp:coreProperties>
</file>