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69" w:rsidRPr="003F6A9E" w:rsidRDefault="00220529" w:rsidP="003F1769">
      <w:pPr>
        <w:autoSpaceDE w:val="0"/>
        <w:autoSpaceDN w:val="0"/>
        <w:adjustRightInd w:val="0"/>
        <w:spacing w:after="0"/>
        <w:ind w:firstLine="708"/>
        <w:jc w:val="center"/>
        <w:rPr>
          <w:rFonts w:ascii="Times New Roman" w:hAnsi="Times New Roman"/>
          <w:bCs/>
          <w:sz w:val="24"/>
          <w:szCs w:val="24"/>
        </w:rPr>
      </w:pPr>
      <w:r w:rsidRPr="00220529">
        <w:rPr>
          <w:rFonts w:ascii="Times New Roman" w:hAnsi="Times New Roman"/>
          <w:noProof/>
          <w:sz w:val="28"/>
          <w:lang w:eastAsia="ru-RU"/>
        </w:rPr>
        <w:drawing>
          <wp:inline distT="0" distB="0" distL="0" distR="0">
            <wp:extent cx="6120765" cy="8423553"/>
            <wp:effectExtent l="0" t="0" r="0" b="0"/>
            <wp:docPr id="1" name="Рисунок 1" descr="C:\Users\User\Desktop\Создать папку\img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здать папку\img3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423553"/>
                    </a:xfrm>
                    <a:prstGeom prst="rect">
                      <a:avLst/>
                    </a:prstGeom>
                    <a:noFill/>
                    <a:ln>
                      <a:noFill/>
                    </a:ln>
                  </pic:spPr>
                </pic:pic>
              </a:graphicData>
            </a:graphic>
          </wp:inline>
        </w:drawing>
      </w:r>
      <w:bookmarkStart w:id="0" w:name="_GoBack"/>
      <w:bookmarkEnd w:id="0"/>
    </w:p>
    <w:p w:rsidR="00950C37" w:rsidRDefault="00950C37" w:rsidP="003F1769">
      <w:pPr>
        <w:spacing w:after="0" w:line="240" w:lineRule="auto"/>
        <w:jc w:val="both"/>
        <w:rPr>
          <w:rFonts w:ascii="Times New Roman" w:hAnsi="Times New Roman" w:cs="Times New Roman"/>
          <w:b/>
          <w:i/>
          <w:sz w:val="24"/>
          <w:szCs w:val="24"/>
        </w:rPr>
      </w:pPr>
    </w:p>
    <w:p w:rsidR="00950C37" w:rsidRDefault="00950C37" w:rsidP="003E16D0">
      <w:pPr>
        <w:spacing w:after="0" w:line="240" w:lineRule="auto"/>
        <w:ind w:firstLine="426"/>
        <w:jc w:val="both"/>
        <w:rPr>
          <w:rFonts w:ascii="Times New Roman" w:hAnsi="Times New Roman" w:cs="Times New Roman"/>
          <w:b/>
          <w:i/>
          <w:sz w:val="24"/>
          <w:szCs w:val="24"/>
        </w:rPr>
      </w:pPr>
    </w:p>
    <w:p w:rsidR="003F1769" w:rsidRDefault="003F1769" w:rsidP="00B64FBC">
      <w:pPr>
        <w:spacing w:after="0" w:line="240" w:lineRule="auto"/>
        <w:ind w:left="1068"/>
        <w:rPr>
          <w:rFonts w:ascii="Times New Roman" w:hAnsi="Times New Roman"/>
          <w:bCs/>
          <w:sz w:val="28"/>
          <w:szCs w:val="28"/>
        </w:rPr>
      </w:pPr>
    </w:p>
    <w:p w:rsidR="00950C37" w:rsidRDefault="00950C37" w:rsidP="003E16D0">
      <w:pPr>
        <w:spacing w:after="0" w:line="240" w:lineRule="auto"/>
        <w:ind w:firstLine="426"/>
        <w:jc w:val="both"/>
        <w:rPr>
          <w:rFonts w:ascii="Times New Roman" w:hAnsi="Times New Roman" w:cs="Times New Roman"/>
          <w:b/>
          <w:i/>
          <w:sz w:val="24"/>
          <w:szCs w:val="24"/>
        </w:rPr>
      </w:pPr>
    </w:p>
    <w:p w:rsidR="00640FF1" w:rsidRDefault="00640FF1" w:rsidP="00640FF1">
      <w:pPr>
        <w:autoSpaceDE w:val="0"/>
        <w:autoSpaceDN w:val="0"/>
        <w:adjustRightInd w:val="0"/>
        <w:spacing w:after="0"/>
        <w:ind w:firstLine="708"/>
        <w:jc w:val="center"/>
        <w:rPr>
          <w:rFonts w:ascii="Times New Roman" w:hAnsi="Times New Roman"/>
          <w:bCs/>
          <w:sz w:val="24"/>
          <w:szCs w:val="24"/>
        </w:rPr>
      </w:pPr>
    </w:p>
    <w:p w:rsidR="00640FF1" w:rsidRDefault="00640FF1" w:rsidP="00640FF1">
      <w:pPr>
        <w:pStyle w:val="a4"/>
        <w:numPr>
          <w:ilvl w:val="0"/>
          <w:numId w:val="8"/>
        </w:numPr>
        <w:spacing w:after="0" w:line="240" w:lineRule="auto"/>
        <w:rPr>
          <w:rFonts w:ascii="Times New Roman" w:hAnsi="Times New Roman"/>
          <w:bCs/>
          <w:sz w:val="28"/>
          <w:szCs w:val="28"/>
        </w:rPr>
      </w:pPr>
      <w:r>
        <w:rPr>
          <w:rFonts w:ascii="Times New Roman" w:hAnsi="Times New Roman"/>
          <w:bCs/>
          <w:sz w:val="28"/>
          <w:szCs w:val="28"/>
        </w:rPr>
        <w:t>Планируемые результаты</w:t>
      </w:r>
    </w:p>
    <w:p w:rsidR="00640FF1" w:rsidRDefault="00640FF1" w:rsidP="00640FF1">
      <w:pPr>
        <w:pStyle w:val="a4"/>
        <w:spacing w:after="0" w:line="240" w:lineRule="auto"/>
        <w:rPr>
          <w:sz w:val="28"/>
          <w:szCs w:val="28"/>
        </w:rPr>
      </w:pPr>
      <w:r>
        <w:rPr>
          <w:sz w:val="28"/>
          <w:szCs w:val="28"/>
        </w:rPr>
        <w:t>Рабочая программа обеспечивает достижение следующих результатов изучения</w:t>
      </w:r>
      <w:r w:rsidR="00E30C88">
        <w:rPr>
          <w:sz w:val="28"/>
          <w:szCs w:val="28"/>
        </w:rPr>
        <w:t xml:space="preserve"> комплексного анализа текста</w:t>
      </w:r>
      <w:r>
        <w:rPr>
          <w:sz w:val="28"/>
          <w:szCs w:val="28"/>
        </w:rPr>
        <w:t xml:space="preserve">  в 9 классе: Личностные: 1) понимание русского языка как одной из основных национально -культурных ценностей русского народа; определяющей роли родного языка в развитии интеллектуальных, творческих и моральных качеств личности; 2) осознание эстетической ценности русского языка; уважительное отношение к родному языку, гордость за него; стремление к речевому самосовершенствованию; 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 Метапредметные: 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 3) коммуникативно- целесообразное взаимодействие с другими людьми в процессе речевого общения. Предметные: 1) представление об основных функциях языка, о роли родного языка в жизни человека и общества; 2) понимание места родного языка в системе гуманитарных наук и его роли в образовании в целом; 3) усвоение основ научных знаний о родном языке; 4) освоение базовых понятий лингвистики; 3 5) освоение основными стилистическими ресурсами лексики фразеологии русского языка; 6) опознавание и анализ основных единиц языка; 7) проведение различных видов анализа слова 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E30C88">
        <w:rPr>
          <w:sz w:val="28"/>
          <w:szCs w:val="28"/>
        </w:rPr>
        <w:t xml:space="preserve"> </w:t>
      </w:r>
      <w:r>
        <w:rPr>
          <w:sz w:val="28"/>
          <w:szCs w:val="28"/>
        </w:rPr>
        <w:t xml:space="preserve">осознание эстетической функции родного языка. Девятиклассник научится (для </w:t>
      </w:r>
      <w:r>
        <w:rPr>
          <w:sz w:val="28"/>
          <w:szCs w:val="28"/>
        </w:rPr>
        <w:lastRenderedPageBreak/>
        <w:t xml:space="preserve">использования в повседневной жизни и обеспечения возможности успешного продолжения образования на базовом уровне) Речь и речевое общение владеть различными видами монолога (повествование, описание, рассуждение; сочетание разных видов монолога) в различных ситуациях общения; </w:t>
      </w:r>
      <w:r>
        <w:rPr>
          <w:rFonts w:ascii="Arial" w:hAnsi="Arial" w:cs="Arial"/>
          <w:sz w:val="28"/>
          <w:szCs w:val="28"/>
        </w:rPr>
        <w:t>٧</w:t>
      </w:r>
      <w:r>
        <w:rPr>
          <w:sz w:val="28"/>
          <w:szCs w:val="28"/>
        </w:rPr>
        <w:t xml:space="preserve"> владеть различными видами диалога в ситуациях формального и неформального, межличностного и межкультурного общения; </w:t>
      </w:r>
      <w:r>
        <w:rPr>
          <w:rFonts w:ascii="Arial" w:hAnsi="Arial" w:cs="Arial"/>
          <w:sz w:val="28"/>
          <w:szCs w:val="28"/>
        </w:rPr>
        <w:t>٧</w:t>
      </w:r>
      <w:r>
        <w:rPr>
          <w:sz w:val="28"/>
          <w:szCs w:val="28"/>
        </w:rPr>
        <w:t xml:space="preserve"> нормами речевого поведения в типичных ситуациях общения; </w:t>
      </w:r>
      <w:r>
        <w:rPr>
          <w:rFonts w:ascii="Arial" w:hAnsi="Arial" w:cs="Arial"/>
          <w:sz w:val="28"/>
          <w:szCs w:val="28"/>
        </w:rPr>
        <w:t>٧</w:t>
      </w:r>
      <w:r>
        <w:rPr>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r>
        <w:rPr>
          <w:rFonts w:ascii="Arial" w:hAnsi="Arial" w:cs="Arial"/>
          <w:sz w:val="28"/>
          <w:szCs w:val="28"/>
        </w:rPr>
        <w:t>٧</w:t>
      </w:r>
      <w:r>
        <w:rPr>
          <w:sz w:val="28"/>
          <w:szCs w:val="28"/>
        </w:rPr>
        <w:t xml:space="preserve"> уметь предупреждать коммуникативные неудачи в процессе речевого общения. Речевая деятельность Аудирование </w:t>
      </w:r>
      <w:r>
        <w:rPr>
          <w:rFonts w:ascii="Arial" w:hAnsi="Arial" w:cs="Arial"/>
          <w:sz w:val="28"/>
          <w:szCs w:val="28"/>
        </w:rPr>
        <w:t>٧</w:t>
      </w:r>
      <w:r>
        <w:rPr>
          <w:sz w:val="28"/>
          <w:szCs w:val="28"/>
        </w:rPr>
        <w:t xml:space="preserve"> 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аудиотекста в соответствии с заданной коммуникативной задачей в устной форме; </w:t>
      </w:r>
      <w:r>
        <w:rPr>
          <w:rFonts w:ascii="Arial" w:hAnsi="Arial" w:cs="Arial"/>
          <w:sz w:val="28"/>
          <w:szCs w:val="28"/>
        </w:rPr>
        <w:t>٧</w:t>
      </w:r>
      <w:r>
        <w:rPr>
          <w:sz w:val="28"/>
          <w:szCs w:val="28"/>
        </w:rPr>
        <w:t xml:space="preserve"> 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 </w:t>
      </w:r>
      <w:r>
        <w:rPr>
          <w:rFonts w:ascii="Arial" w:hAnsi="Arial" w:cs="Arial"/>
          <w:sz w:val="28"/>
          <w:szCs w:val="28"/>
        </w:rPr>
        <w:t>٧</w:t>
      </w:r>
      <w:r>
        <w:rPr>
          <w:sz w:val="28"/>
          <w:szCs w:val="28"/>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Чтение </w:t>
      </w:r>
      <w:r>
        <w:rPr>
          <w:rFonts w:ascii="Arial" w:hAnsi="Arial" w:cs="Arial"/>
          <w:sz w:val="28"/>
          <w:szCs w:val="28"/>
        </w:rPr>
        <w:t>٧</w:t>
      </w:r>
      <w:r>
        <w:rPr>
          <w:sz w:val="28"/>
          <w:szCs w:val="28"/>
        </w:rPr>
        <w:t xml:space="preserve"> 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r>
        <w:rPr>
          <w:rFonts w:ascii="Arial" w:hAnsi="Arial" w:cs="Arial"/>
          <w:sz w:val="28"/>
          <w:szCs w:val="28"/>
        </w:rPr>
        <w:t>٧</w:t>
      </w:r>
      <w:r>
        <w:rPr>
          <w:sz w:val="28"/>
          <w:szCs w:val="28"/>
        </w:rPr>
        <w:t xml:space="preserve"> 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 </w:t>
      </w:r>
      <w:r>
        <w:rPr>
          <w:rFonts w:ascii="Arial" w:hAnsi="Arial" w:cs="Arial"/>
          <w:sz w:val="28"/>
          <w:szCs w:val="28"/>
        </w:rPr>
        <w:t>٧</w:t>
      </w:r>
      <w:r>
        <w:rPr>
          <w:sz w:val="28"/>
          <w:szCs w:val="28"/>
        </w:rPr>
        <w:t xml:space="preserve"> передавать схематически представленную информацию в виде связного текста; </w:t>
      </w:r>
      <w:r>
        <w:rPr>
          <w:rFonts w:ascii="Arial" w:hAnsi="Arial" w:cs="Arial"/>
          <w:sz w:val="28"/>
          <w:szCs w:val="28"/>
        </w:rPr>
        <w:t>٧</w:t>
      </w:r>
      <w:r>
        <w:rPr>
          <w:sz w:val="28"/>
          <w:szCs w:val="28"/>
        </w:rPr>
        <w:t xml:space="preserve"> владеть приемами работы с учебной книгой, справочникам и другими информационными источниками, включая СМИ и ресурсы Интернета; </w:t>
      </w:r>
      <w:r>
        <w:rPr>
          <w:rFonts w:ascii="Arial" w:hAnsi="Arial" w:cs="Arial"/>
          <w:sz w:val="28"/>
          <w:szCs w:val="28"/>
        </w:rPr>
        <w:t>٧</w:t>
      </w:r>
      <w:r>
        <w:rPr>
          <w:sz w:val="28"/>
          <w:szCs w:val="28"/>
        </w:rPr>
        <w:t xml:space="preserve"> отбирать и систематизировать материал на определенную тему, анализировать отобранную информацию и интерпретировать еѐ в соответствии с поставленной коммуникативной задачей Говорение </w:t>
      </w:r>
      <w:r>
        <w:rPr>
          <w:rFonts w:ascii="Arial" w:hAnsi="Arial" w:cs="Arial"/>
          <w:sz w:val="28"/>
          <w:szCs w:val="28"/>
        </w:rPr>
        <w:t>٧</w:t>
      </w:r>
      <w:r>
        <w:rPr>
          <w:sz w:val="28"/>
          <w:szCs w:val="28"/>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w:t>
      </w:r>
      <w:r>
        <w:rPr>
          <w:sz w:val="28"/>
          <w:szCs w:val="28"/>
        </w:rPr>
        <w:lastRenderedPageBreak/>
        <w:t xml:space="preserve">связанные с содержанием других изучаемых учебных предметов) разной коммуникативной 4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r>
        <w:rPr>
          <w:rFonts w:ascii="Arial" w:hAnsi="Arial" w:cs="Arial"/>
          <w:sz w:val="28"/>
          <w:szCs w:val="28"/>
        </w:rPr>
        <w:t>٧</w:t>
      </w:r>
      <w:r>
        <w:rPr>
          <w:sz w:val="28"/>
          <w:szCs w:val="28"/>
        </w:rPr>
        <w:t xml:space="preserve"> обсуждать и чѐтко формулировать цели, план совместной групповой учебной деятельности, распределение частей работы; </w:t>
      </w:r>
      <w:r>
        <w:rPr>
          <w:rFonts w:ascii="Arial" w:hAnsi="Arial" w:cs="Arial"/>
          <w:sz w:val="28"/>
          <w:szCs w:val="28"/>
        </w:rPr>
        <w:t>٧</w:t>
      </w:r>
      <w:r>
        <w:rPr>
          <w:sz w:val="28"/>
          <w:szCs w:val="28"/>
        </w:rPr>
        <w:t xml:space="preserve"> извлекать из различных источников, систематизировать и анализировать материал на определенную тему и передавать его в устной форме с учѐтом заданных условий общения; </w:t>
      </w:r>
      <w:r>
        <w:rPr>
          <w:rFonts w:ascii="Arial" w:hAnsi="Arial" w:cs="Arial"/>
          <w:sz w:val="28"/>
          <w:szCs w:val="28"/>
        </w:rPr>
        <w:t>٧</w:t>
      </w:r>
      <w:r>
        <w:rPr>
          <w:sz w:val="28"/>
          <w:szCs w:val="28"/>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Письмо </w:t>
      </w:r>
      <w:r>
        <w:rPr>
          <w:rFonts w:ascii="Arial" w:hAnsi="Arial" w:cs="Arial"/>
          <w:sz w:val="28"/>
          <w:szCs w:val="28"/>
        </w:rPr>
        <w:t>٧</w:t>
      </w:r>
      <w:r>
        <w:rPr>
          <w:sz w:val="28"/>
          <w:szCs w:val="28"/>
        </w:rPr>
        <w:t xml:space="preserve"> 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r>
        <w:rPr>
          <w:rFonts w:ascii="Arial" w:hAnsi="Arial" w:cs="Arial"/>
          <w:sz w:val="28"/>
          <w:szCs w:val="28"/>
        </w:rPr>
        <w:t>٧</w:t>
      </w:r>
      <w:r>
        <w:rPr>
          <w:sz w:val="28"/>
          <w:szCs w:val="28"/>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r>
        <w:rPr>
          <w:rFonts w:ascii="Arial" w:hAnsi="Arial" w:cs="Arial"/>
          <w:sz w:val="28"/>
          <w:szCs w:val="28"/>
        </w:rPr>
        <w:t>٧</w:t>
      </w:r>
      <w:r>
        <w:rPr>
          <w:sz w:val="28"/>
          <w:szCs w:val="28"/>
        </w:rPr>
        <w:t xml:space="preserve"> 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 Текст </w:t>
      </w:r>
      <w:r>
        <w:rPr>
          <w:rFonts w:ascii="Arial" w:hAnsi="Arial" w:cs="Arial"/>
          <w:sz w:val="28"/>
          <w:szCs w:val="28"/>
        </w:rPr>
        <w:t>٧</w:t>
      </w:r>
      <w:r>
        <w:rPr>
          <w:sz w:val="28"/>
          <w:szCs w:val="28"/>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r>
        <w:rPr>
          <w:rFonts w:ascii="Arial" w:hAnsi="Arial" w:cs="Arial"/>
          <w:sz w:val="28"/>
          <w:szCs w:val="28"/>
        </w:rPr>
        <w:t>٧</w:t>
      </w:r>
      <w:r>
        <w:rPr>
          <w:sz w:val="28"/>
          <w:szCs w:val="28"/>
        </w:rPr>
        <w:t xml:space="preserve"> осуществлять информационную переработку текста, передавая его содержание в виде плана (простого, сложного), тезисов, схемы, таблицы и т.п. </w:t>
      </w:r>
      <w:r>
        <w:rPr>
          <w:rFonts w:ascii="Arial" w:hAnsi="Arial" w:cs="Arial"/>
          <w:sz w:val="28"/>
          <w:szCs w:val="28"/>
        </w:rPr>
        <w:t>٧</w:t>
      </w:r>
      <w:r>
        <w:rPr>
          <w:sz w:val="28"/>
          <w:szCs w:val="28"/>
        </w:rPr>
        <w:t xml:space="preserve"> создавать и редактировать собственные тексты различных типов речи, стилей, жанров с учетом требований к построению связного текста. Функциональные разновидности языка </w:t>
      </w:r>
      <w:r>
        <w:rPr>
          <w:rFonts w:ascii="Arial" w:hAnsi="Arial" w:cs="Arial"/>
          <w:sz w:val="28"/>
          <w:szCs w:val="28"/>
        </w:rPr>
        <w:t>٧</w:t>
      </w:r>
      <w:r>
        <w:rPr>
          <w:sz w:val="28"/>
          <w:szCs w:val="28"/>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r>
        <w:rPr>
          <w:rFonts w:ascii="Arial" w:hAnsi="Arial" w:cs="Arial"/>
          <w:sz w:val="28"/>
          <w:szCs w:val="28"/>
        </w:rPr>
        <w:t>٧</w:t>
      </w:r>
      <w:r>
        <w:rPr>
          <w:sz w:val="28"/>
          <w:szCs w:val="28"/>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 -делового стиля; рассказ, беседа, спор как жанры разговорной речи); </w:t>
      </w:r>
      <w:r>
        <w:rPr>
          <w:rFonts w:ascii="Arial" w:hAnsi="Arial" w:cs="Arial"/>
          <w:sz w:val="28"/>
          <w:szCs w:val="28"/>
        </w:rPr>
        <w:t>٧</w:t>
      </w:r>
      <w:r>
        <w:rPr>
          <w:sz w:val="28"/>
          <w:szCs w:val="28"/>
        </w:rPr>
        <w:t xml:space="preserve"> создавать устные и письменные высказывания </w:t>
      </w:r>
      <w:r>
        <w:rPr>
          <w:sz w:val="28"/>
          <w:szCs w:val="28"/>
        </w:rPr>
        <w:lastRenderedPageBreak/>
        <w:t xml:space="preserve">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r>
        <w:rPr>
          <w:rFonts w:ascii="Arial" w:hAnsi="Arial" w:cs="Arial"/>
          <w:sz w:val="28"/>
          <w:szCs w:val="28"/>
        </w:rPr>
        <w:t>٧</w:t>
      </w:r>
      <w:r>
        <w:rPr>
          <w:sz w:val="28"/>
          <w:szCs w:val="28"/>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r>
        <w:rPr>
          <w:rFonts w:ascii="Arial" w:hAnsi="Arial" w:cs="Arial"/>
          <w:sz w:val="28"/>
          <w:szCs w:val="28"/>
        </w:rPr>
        <w:t>٧</w:t>
      </w:r>
      <w:r>
        <w:rPr>
          <w:sz w:val="28"/>
          <w:szCs w:val="28"/>
        </w:rPr>
        <w:t xml:space="preserve"> исправлять речевые недостатки, редактировать текст; </w:t>
      </w:r>
      <w:r>
        <w:rPr>
          <w:rFonts w:ascii="Arial" w:hAnsi="Arial" w:cs="Arial"/>
          <w:sz w:val="28"/>
          <w:szCs w:val="28"/>
        </w:rPr>
        <w:t>٧</w:t>
      </w:r>
      <w:r>
        <w:rPr>
          <w:sz w:val="28"/>
          <w:szCs w:val="28"/>
        </w:rPr>
        <w:t xml:space="preserve"> выступать перед аудиторией сверстников с небольшими информационными сообщениями, сообщением и небольшим докладом на учебно-научную тему.</w:t>
      </w: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spacing w:after="0" w:line="240" w:lineRule="auto"/>
        <w:ind w:left="360"/>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spacing w:after="0" w:line="240" w:lineRule="auto"/>
        <w:ind w:left="360"/>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spacing w:after="0" w:line="240" w:lineRule="auto"/>
        <w:ind w:left="360"/>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spacing w:after="0" w:line="240" w:lineRule="auto"/>
        <w:ind w:left="360"/>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pStyle w:val="a4"/>
        <w:spacing w:after="0" w:line="240" w:lineRule="auto"/>
        <w:rPr>
          <w:rFonts w:ascii="Times New Roman" w:hAnsi="Times New Roman"/>
          <w:bCs/>
          <w:sz w:val="28"/>
          <w:szCs w:val="28"/>
        </w:rPr>
      </w:pPr>
    </w:p>
    <w:p w:rsidR="00685782" w:rsidRPr="00685782" w:rsidRDefault="00685782" w:rsidP="00685782">
      <w:pPr>
        <w:spacing w:after="0" w:line="240" w:lineRule="auto"/>
        <w:ind w:left="360"/>
        <w:rPr>
          <w:rFonts w:ascii="Times New Roman" w:hAnsi="Times New Roman"/>
          <w:bCs/>
          <w:sz w:val="28"/>
          <w:szCs w:val="28"/>
        </w:rPr>
      </w:pPr>
    </w:p>
    <w:p w:rsidR="00B64FBC" w:rsidRPr="00685782" w:rsidRDefault="00685782" w:rsidP="00685782">
      <w:pPr>
        <w:spacing w:after="0" w:line="240" w:lineRule="auto"/>
        <w:ind w:left="360"/>
        <w:rPr>
          <w:rFonts w:ascii="Times New Roman" w:hAnsi="Times New Roman"/>
          <w:bCs/>
          <w:sz w:val="28"/>
          <w:szCs w:val="28"/>
        </w:rPr>
      </w:pPr>
      <w:r>
        <w:rPr>
          <w:sz w:val="28"/>
          <w:szCs w:val="28"/>
        </w:rPr>
        <w:t>2.</w:t>
      </w:r>
      <w:r w:rsidR="00B64FBC" w:rsidRPr="00685782">
        <w:rPr>
          <w:sz w:val="28"/>
          <w:szCs w:val="28"/>
        </w:rPr>
        <w:t xml:space="preserve">Содержание </w:t>
      </w:r>
      <w:r w:rsidR="002C24B8">
        <w:rPr>
          <w:sz w:val="28"/>
          <w:szCs w:val="28"/>
        </w:rPr>
        <w:t>факультатива</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 xml:space="preserve">Русский язык – увлекательный, чудесный, неповторимый (вводное занятие). Языковая логика. Оригинальные названия. Узаконенные </w:t>
      </w:r>
      <w:r>
        <w:rPr>
          <w:rFonts w:ascii="Times New Roman" w:hAnsi="Times New Roman"/>
          <w:bCs/>
          <w:sz w:val="28"/>
          <w:szCs w:val="28"/>
        </w:rPr>
        <w:lastRenderedPageBreak/>
        <w:t>ошибки русского языка. Богатство и гибкость нашей речи. Грамматические несогласования.</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Драгоценное наследие. Историзмы и архаизмы в современном языке. Судьбы слов. Заимствованные слова (мы открываем континенты).</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Удивительная морфология. История падежей. Вокруг местоимения.</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 xml:space="preserve">Занимательная стилистика. Как мы разговариваем? (о разговорном стиле речи). Диалог как форма общения. Диспут. Письмо другу. Художественный стиль речи. Эпитеты. Метафоры. Олицетворение. Гипербола. Сравнение. Метонимия. Фразеологические обороты. Истоки фразеологизмов. Анафора. Эпифора. Стилистические фигуры речи. Научный стиль . Термины. </w:t>
      </w:r>
      <w:r>
        <w:rPr>
          <w:rFonts w:ascii="Times New Roman" w:hAnsi="Times New Roman"/>
          <w:bCs/>
          <w:sz w:val="28"/>
          <w:szCs w:val="28"/>
        </w:rPr>
        <w:tab/>
      </w:r>
      <w:r w:rsidR="00685782">
        <w:rPr>
          <w:rFonts w:ascii="Times New Roman" w:hAnsi="Times New Roman"/>
          <w:bCs/>
          <w:sz w:val="28"/>
          <w:szCs w:val="28"/>
        </w:rPr>
        <w:t xml:space="preserve">Официально-деловой стиль речи. Заявление. Публицистический стиль речи. Риторические вопросы. </w:t>
      </w:r>
    </w:p>
    <w:p w:rsidR="00685782" w:rsidRDefault="00685782" w:rsidP="00B64FBC">
      <w:pPr>
        <w:pStyle w:val="a4"/>
        <w:spacing w:after="0" w:line="240" w:lineRule="auto"/>
        <w:rPr>
          <w:rFonts w:ascii="Times New Roman" w:hAnsi="Times New Roman"/>
          <w:bCs/>
          <w:sz w:val="28"/>
          <w:szCs w:val="28"/>
        </w:rPr>
      </w:pPr>
      <w:r>
        <w:rPr>
          <w:rFonts w:ascii="Times New Roman" w:hAnsi="Times New Roman"/>
          <w:bCs/>
          <w:sz w:val="28"/>
          <w:szCs w:val="28"/>
        </w:rPr>
        <w:t>Практические занятия</w:t>
      </w:r>
      <w:r w:rsidR="00E30C88">
        <w:rPr>
          <w:rFonts w:ascii="Times New Roman" w:hAnsi="Times New Roman"/>
          <w:bCs/>
          <w:sz w:val="28"/>
          <w:szCs w:val="28"/>
        </w:rPr>
        <w:t>, связанные с анализом текстов различных структур</w:t>
      </w:r>
    </w:p>
    <w:p w:rsidR="00EE30FF" w:rsidRPr="003F1769" w:rsidRDefault="00EE30FF" w:rsidP="00DE17B5">
      <w:pPr>
        <w:spacing w:after="0" w:line="240" w:lineRule="auto"/>
        <w:ind w:firstLine="426"/>
        <w:jc w:val="both"/>
        <w:rPr>
          <w:rFonts w:ascii="Times New Roman" w:hAnsi="Times New Roman" w:cs="Times New Roman"/>
          <w:sz w:val="28"/>
          <w:szCs w:val="28"/>
        </w:rPr>
      </w:pPr>
    </w:p>
    <w:p w:rsidR="003E16D0" w:rsidRPr="00DE17B5" w:rsidRDefault="003E16D0" w:rsidP="00DE17B5">
      <w:pPr>
        <w:spacing w:after="0" w:line="240" w:lineRule="auto"/>
        <w:ind w:firstLine="426"/>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751418" w:rsidRPr="00684AB0" w:rsidRDefault="007720AB" w:rsidP="00640FF1">
      <w:pPr>
        <w:pStyle w:val="1"/>
        <w:jc w:val="center"/>
        <w:rPr>
          <w:rFonts w:ascii="Times New Roman" w:hAnsi="Times New Roman"/>
          <w:sz w:val="28"/>
          <w:szCs w:val="28"/>
        </w:rPr>
      </w:pPr>
      <w:bookmarkStart w:id="1" w:name="_Toc470597710"/>
      <w:bookmarkStart w:id="2" w:name="_Toc470696056"/>
      <w:r>
        <w:rPr>
          <w:rFonts w:ascii="Times New Roman" w:hAnsi="Times New Roman"/>
          <w:sz w:val="28"/>
          <w:szCs w:val="28"/>
          <w:lang w:bidi="ru-RU"/>
        </w:rPr>
        <w:t>3.Т</w:t>
      </w:r>
      <w:r w:rsidR="00751418" w:rsidRPr="00684AB0">
        <w:rPr>
          <w:rFonts w:ascii="Times New Roman" w:hAnsi="Times New Roman"/>
          <w:sz w:val="28"/>
          <w:szCs w:val="28"/>
          <w:lang w:bidi="ru-RU"/>
        </w:rPr>
        <w:t>ематическое планирование</w:t>
      </w:r>
      <w:bookmarkEnd w:id="1"/>
      <w:bookmarkEnd w:id="2"/>
    </w:p>
    <w:p w:rsidR="009D54D1" w:rsidRPr="002C24B8" w:rsidRDefault="009D54D1" w:rsidP="003E16D0">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76"/>
        <w:gridCol w:w="7877"/>
        <w:gridCol w:w="6"/>
        <w:gridCol w:w="1612"/>
        <w:gridCol w:w="2827"/>
      </w:tblGrid>
      <w:tr w:rsidR="00751418" w:rsidRPr="00684AB0" w:rsidTr="007720AB">
        <w:trPr>
          <w:gridAfter w:val="1"/>
          <w:wAfter w:w="2897" w:type="dxa"/>
          <w:trHeight w:val="817"/>
        </w:trPr>
        <w:tc>
          <w:tcPr>
            <w:tcW w:w="1276" w:type="dxa"/>
            <w:vMerge w:val="restart"/>
            <w:hideMark/>
          </w:tcPr>
          <w:p w:rsidR="00751418" w:rsidRPr="00E30C88" w:rsidRDefault="00751418" w:rsidP="007720AB">
            <w:pPr>
              <w:jc w:val="both"/>
              <w:rPr>
                <w:b/>
                <w:color w:val="000000"/>
                <w:kern w:val="24"/>
                <w:sz w:val="28"/>
                <w:szCs w:val="28"/>
              </w:rPr>
            </w:pPr>
            <w:r w:rsidRPr="00E30C88">
              <w:rPr>
                <w:b/>
                <w:color w:val="000000"/>
                <w:kern w:val="24"/>
                <w:sz w:val="28"/>
                <w:szCs w:val="28"/>
              </w:rPr>
              <w:t xml:space="preserve">№ </w:t>
            </w:r>
          </w:p>
          <w:p w:rsidR="00751418" w:rsidRPr="00E30C88" w:rsidRDefault="00751418" w:rsidP="007720AB">
            <w:pPr>
              <w:jc w:val="both"/>
              <w:rPr>
                <w:b/>
                <w:color w:val="000000"/>
                <w:kern w:val="24"/>
                <w:sz w:val="28"/>
                <w:szCs w:val="28"/>
              </w:rPr>
            </w:pPr>
            <w:r w:rsidRPr="00E30C88">
              <w:rPr>
                <w:b/>
                <w:color w:val="000000"/>
                <w:kern w:val="24"/>
                <w:sz w:val="28"/>
                <w:szCs w:val="28"/>
              </w:rPr>
              <w:lastRenderedPageBreak/>
              <w:t>урока</w:t>
            </w:r>
          </w:p>
          <w:p w:rsidR="00751418" w:rsidRPr="00684AB0" w:rsidRDefault="00751418" w:rsidP="007720AB">
            <w:pPr>
              <w:jc w:val="both"/>
            </w:pPr>
            <w:r w:rsidRPr="00E30C88">
              <w:rPr>
                <w:b/>
                <w:color w:val="000000"/>
                <w:kern w:val="24"/>
                <w:sz w:val="28"/>
                <w:szCs w:val="28"/>
              </w:rPr>
              <w:t xml:space="preserve"> по порядку</w:t>
            </w:r>
          </w:p>
        </w:tc>
        <w:tc>
          <w:tcPr>
            <w:tcW w:w="8016" w:type="dxa"/>
            <w:gridSpan w:val="2"/>
            <w:hideMark/>
          </w:tcPr>
          <w:p w:rsidR="00751418" w:rsidRPr="00684AB0" w:rsidRDefault="00751418" w:rsidP="007720AB">
            <w:pPr>
              <w:jc w:val="both"/>
              <w:rPr>
                <w:b/>
                <w:color w:val="000000"/>
                <w:kern w:val="24"/>
              </w:rPr>
            </w:pPr>
            <w:r w:rsidRPr="00684AB0">
              <w:rPr>
                <w:b/>
                <w:color w:val="000000"/>
                <w:kern w:val="24"/>
              </w:rPr>
              <w:lastRenderedPageBreak/>
              <w:t>ТЕМА УРОКОВ</w:t>
            </w:r>
          </w:p>
          <w:p w:rsidR="00751418" w:rsidRPr="00684AB0" w:rsidRDefault="00751418" w:rsidP="007720AB">
            <w:pPr>
              <w:jc w:val="both"/>
            </w:pPr>
          </w:p>
        </w:tc>
        <w:tc>
          <w:tcPr>
            <w:tcW w:w="1409" w:type="dxa"/>
            <w:vMerge w:val="restart"/>
            <w:hideMark/>
          </w:tcPr>
          <w:p w:rsidR="00751418" w:rsidRPr="00E30C88" w:rsidRDefault="00751418" w:rsidP="007720AB">
            <w:pPr>
              <w:jc w:val="both"/>
              <w:rPr>
                <w:b/>
                <w:sz w:val="28"/>
                <w:szCs w:val="28"/>
              </w:rPr>
            </w:pPr>
            <w:r w:rsidRPr="00E30C88">
              <w:rPr>
                <w:b/>
                <w:color w:val="000000"/>
                <w:kern w:val="24"/>
                <w:sz w:val="28"/>
                <w:szCs w:val="28"/>
              </w:rPr>
              <w:lastRenderedPageBreak/>
              <w:t xml:space="preserve">Количество часов, </w:t>
            </w:r>
            <w:r w:rsidRPr="00E30C88">
              <w:rPr>
                <w:b/>
                <w:color w:val="000000"/>
                <w:kern w:val="24"/>
                <w:sz w:val="28"/>
                <w:szCs w:val="28"/>
              </w:rPr>
              <w:lastRenderedPageBreak/>
              <w:t>отводимых на изучение темы</w:t>
            </w:r>
          </w:p>
        </w:tc>
      </w:tr>
      <w:tr w:rsidR="00751418" w:rsidRPr="00684AB0" w:rsidTr="007720AB">
        <w:trPr>
          <w:gridAfter w:val="1"/>
          <w:wAfter w:w="2897" w:type="dxa"/>
          <w:trHeight w:val="824"/>
        </w:trPr>
        <w:tc>
          <w:tcPr>
            <w:tcW w:w="1276" w:type="dxa"/>
            <w:vMerge/>
          </w:tcPr>
          <w:p w:rsidR="00751418" w:rsidRPr="00684AB0" w:rsidRDefault="00751418" w:rsidP="007720AB">
            <w:pPr>
              <w:jc w:val="both"/>
              <w:rPr>
                <w:color w:val="000000"/>
                <w:kern w:val="24"/>
              </w:rPr>
            </w:pPr>
          </w:p>
        </w:tc>
        <w:tc>
          <w:tcPr>
            <w:tcW w:w="8016" w:type="dxa"/>
            <w:gridSpan w:val="2"/>
          </w:tcPr>
          <w:p w:rsidR="00751418" w:rsidRPr="00684AB0" w:rsidRDefault="00751418" w:rsidP="007720AB">
            <w:pPr>
              <w:jc w:val="both"/>
              <w:rPr>
                <w:b/>
                <w:color w:val="000000"/>
                <w:kern w:val="24"/>
              </w:rPr>
            </w:pPr>
            <w:r w:rsidRPr="00E30C88">
              <w:rPr>
                <w:b/>
                <w:color w:val="000000"/>
                <w:kern w:val="24"/>
                <w:sz w:val="28"/>
                <w:szCs w:val="28"/>
              </w:rPr>
              <w:t>Раздел «Введение</w:t>
            </w:r>
            <w:r w:rsidRPr="00684AB0">
              <w:rPr>
                <w:b/>
                <w:color w:val="000000"/>
                <w:kern w:val="24"/>
              </w:rPr>
              <w:t>»</w:t>
            </w:r>
          </w:p>
        </w:tc>
        <w:tc>
          <w:tcPr>
            <w:tcW w:w="1409" w:type="dxa"/>
            <w:vMerge/>
          </w:tcPr>
          <w:p w:rsidR="00751418" w:rsidRPr="00684AB0" w:rsidRDefault="00751418" w:rsidP="007720AB">
            <w:pPr>
              <w:jc w:val="both"/>
              <w:rPr>
                <w:color w:val="000000"/>
                <w:kern w:val="24"/>
              </w:rPr>
            </w:pPr>
          </w:p>
        </w:tc>
      </w:tr>
      <w:tr w:rsidR="00751418" w:rsidRPr="00684AB0" w:rsidTr="007720AB">
        <w:trPr>
          <w:gridAfter w:val="1"/>
          <w:wAfter w:w="2897" w:type="dxa"/>
          <w:trHeight w:val="202"/>
        </w:trPr>
        <w:tc>
          <w:tcPr>
            <w:tcW w:w="1276" w:type="dxa"/>
            <w:hideMark/>
          </w:tcPr>
          <w:p w:rsidR="00751418" w:rsidRPr="00684AB0" w:rsidRDefault="00751418" w:rsidP="007720AB">
            <w:pPr>
              <w:pStyle w:val="a5"/>
              <w:jc w:val="both"/>
              <w:rPr>
                <w:rFonts w:ascii="Times New Roman" w:hAnsi="Times New Roman"/>
                <w:sz w:val="24"/>
                <w:szCs w:val="24"/>
              </w:rPr>
            </w:pPr>
            <w:r w:rsidRPr="00684AB0">
              <w:rPr>
                <w:rFonts w:ascii="Times New Roman" w:hAnsi="Times New Roman"/>
                <w:sz w:val="24"/>
                <w:szCs w:val="24"/>
              </w:rPr>
              <w:t>1</w:t>
            </w:r>
          </w:p>
        </w:tc>
        <w:tc>
          <w:tcPr>
            <w:tcW w:w="8016" w:type="dxa"/>
            <w:gridSpan w:val="2"/>
            <w:hideMark/>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Русский язык – увлекательный , чудесный, неповторимый</w:t>
            </w:r>
          </w:p>
        </w:tc>
        <w:tc>
          <w:tcPr>
            <w:tcW w:w="1409" w:type="dxa"/>
            <w:hideMark/>
          </w:tcPr>
          <w:p w:rsidR="00751418" w:rsidRPr="00684AB0" w:rsidRDefault="00751418" w:rsidP="007720AB">
            <w:pPr>
              <w:pStyle w:val="a5"/>
              <w:jc w:val="both"/>
              <w:rPr>
                <w:rFonts w:ascii="Times New Roman" w:hAnsi="Times New Roman"/>
                <w:sz w:val="24"/>
                <w:szCs w:val="24"/>
              </w:rPr>
            </w:pPr>
            <w:r w:rsidRPr="00684AB0">
              <w:rPr>
                <w:rFonts w:ascii="Times New Roman" w:hAnsi="Times New Roman"/>
                <w:sz w:val="24"/>
                <w:szCs w:val="24"/>
              </w:rPr>
              <w:t>1</w:t>
            </w:r>
          </w:p>
        </w:tc>
      </w:tr>
      <w:tr w:rsidR="00751418" w:rsidRPr="00E30C88" w:rsidTr="007720AB">
        <w:trPr>
          <w:trHeight w:val="254"/>
        </w:trPr>
        <w:tc>
          <w:tcPr>
            <w:tcW w:w="13598" w:type="dxa"/>
            <w:gridSpan w:val="5"/>
          </w:tcPr>
          <w:p w:rsidR="00751418" w:rsidRPr="00E30C88" w:rsidRDefault="00751418" w:rsidP="007720AB">
            <w:pPr>
              <w:pStyle w:val="a5"/>
              <w:jc w:val="both"/>
              <w:rPr>
                <w:rFonts w:ascii="Times New Roman" w:hAnsi="Times New Roman"/>
                <w:b/>
                <w:sz w:val="28"/>
                <w:szCs w:val="28"/>
              </w:rPr>
            </w:pPr>
            <w:r w:rsidRPr="00E30C88">
              <w:rPr>
                <w:rFonts w:ascii="Times New Roman" w:hAnsi="Times New Roman"/>
                <w:b/>
                <w:sz w:val="28"/>
                <w:szCs w:val="28"/>
              </w:rPr>
              <w:t>Раздел  №1 «Языковая логика»</w:t>
            </w:r>
          </w:p>
        </w:tc>
      </w:tr>
      <w:tr w:rsidR="00751418" w:rsidRPr="00E30C88" w:rsidTr="007720AB">
        <w:trPr>
          <w:gridAfter w:val="1"/>
          <w:wAfter w:w="2897" w:type="dxa"/>
          <w:trHeight w:val="342"/>
        </w:trPr>
        <w:tc>
          <w:tcPr>
            <w:tcW w:w="1276" w:type="dxa"/>
            <w:hideMark/>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w:t>
            </w:r>
          </w:p>
        </w:tc>
        <w:tc>
          <w:tcPr>
            <w:tcW w:w="8016" w:type="dxa"/>
            <w:gridSpan w:val="2"/>
            <w:hideMark/>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Оригинальные названия</w:t>
            </w:r>
          </w:p>
        </w:tc>
        <w:tc>
          <w:tcPr>
            <w:tcW w:w="1409" w:type="dxa"/>
            <w:hideMark/>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3</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Узаконенные ошибки русского языка</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4</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Богатство и гибкость нашей речи</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5</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Грамматические несогласования</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6</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Найди ошибку! Практическая работа</w:t>
            </w:r>
            <w:r w:rsidR="00B64FBC" w:rsidRPr="00E30C88">
              <w:rPr>
                <w:rFonts w:ascii="Times New Roman" w:hAnsi="Times New Roman"/>
                <w:sz w:val="28"/>
                <w:szCs w:val="28"/>
              </w:rPr>
              <w:t>. Анализ текста.</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p>
        </w:tc>
        <w:tc>
          <w:tcPr>
            <w:tcW w:w="8016" w:type="dxa"/>
            <w:gridSpan w:val="2"/>
          </w:tcPr>
          <w:p w:rsidR="00751418" w:rsidRPr="00E30C88" w:rsidRDefault="00751418" w:rsidP="007720AB">
            <w:pPr>
              <w:pStyle w:val="a5"/>
              <w:jc w:val="both"/>
              <w:rPr>
                <w:rFonts w:ascii="Times New Roman" w:hAnsi="Times New Roman"/>
                <w:b/>
                <w:sz w:val="28"/>
                <w:szCs w:val="28"/>
              </w:rPr>
            </w:pPr>
            <w:r w:rsidRPr="00E30C88">
              <w:rPr>
                <w:rFonts w:ascii="Times New Roman" w:hAnsi="Times New Roman"/>
                <w:b/>
                <w:sz w:val="28"/>
                <w:szCs w:val="28"/>
              </w:rPr>
              <w:t>Раздел №2 «Драгоценное наследие»</w:t>
            </w:r>
          </w:p>
        </w:tc>
        <w:tc>
          <w:tcPr>
            <w:tcW w:w="1409" w:type="dxa"/>
          </w:tcPr>
          <w:p w:rsidR="00751418" w:rsidRPr="00E30C88" w:rsidRDefault="00751418" w:rsidP="007720AB">
            <w:pPr>
              <w:pStyle w:val="a5"/>
              <w:jc w:val="both"/>
              <w:rPr>
                <w:rFonts w:ascii="Times New Roman" w:hAnsi="Times New Roman"/>
                <w:sz w:val="28"/>
                <w:szCs w:val="28"/>
              </w:rPr>
            </w:pPr>
          </w:p>
        </w:tc>
      </w:tr>
      <w:tr w:rsidR="00751418" w:rsidRPr="00E30C88" w:rsidTr="007720AB">
        <w:trPr>
          <w:gridAfter w:val="1"/>
          <w:wAfter w:w="2897" w:type="dxa"/>
          <w:trHeight w:val="787"/>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7</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Историзмы и архаизмы в современном языке. Работа с древнерусскими текстами и с произведениями классической литературы Карамзина , Пушкина, Лермонтова</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8</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Судьбы слов (анализ художественных текстов)</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9</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Мы открываем континенты ( заимствованные слова)</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p>
        </w:tc>
        <w:tc>
          <w:tcPr>
            <w:tcW w:w="8016" w:type="dxa"/>
            <w:gridSpan w:val="2"/>
          </w:tcPr>
          <w:p w:rsidR="00751418" w:rsidRPr="00E30C88" w:rsidRDefault="00751418" w:rsidP="007720AB">
            <w:pPr>
              <w:pStyle w:val="a5"/>
              <w:jc w:val="both"/>
              <w:rPr>
                <w:rFonts w:ascii="Times New Roman" w:hAnsi="Times New Roman"/>
                <w:b/>
                <w:sz w:val="28"/>
                <w:szCs w:val="28"/>
              </w:rPr>
            </w:pPr>
            <w:r w:rsidRPr="00E30C88">
              <w:rPr>
                <w:rFonts w:ascii="Times New Roman" w:hAnsi="Times New Roman"/>
                <w:b/>
                <w:sz w:val="28"/>
                <w:szCs w:val="28"/>
              </w:rPr>
              <w:t>Раздел №3 «Удивительная морфология»</w:t>
            </w:r>
          </w:p>
        </w:tc>
        <w:tc>
          <w:tcPr>
            <w:tcW w:w="1409" w:type="dxa"/>
          </w:tcPr>
          <w:p w:rsidR="00751418" w:rsidRPr="00E30C88" w:rsidRDefault="00751418" w:rsidP="007720AB">
            <w:pPr>
              <w:pStyle w:val="a5"/>
              <w:jc w:val="both"/>
              <w:rPr>
                <w:rFonts w:ascii="Times New Roman" w:hAnsi="Times New Roman"/>
                <w:sz w:val="28"/>
                <w:szCs w:val="28"/>
              </w:rPr>
            </w:pP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10</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История падежей</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11</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Вокруг местоимения…</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p>
        </w:tc>
        <w:tc>
          <w:tcPr>
            <w:tcW w:w="8016" w:type="dxa"/>
            <w:gridSpan w:val="2"/>
          </w:tcPr>
          <w:p w:rsidR="00751418" w:rsidRPr="00E30C88" w:rsidRDefault="00751418" w:rsidP="007720AB">
            <w:pPr>
              <w:pStyle w:val="a5"/>
              <w:jc w:val="both"/>
              <w:rPr>
                <w:rFonts w:ascii="Times New Roman" w:hAnsi="Times New Roman"/>
                <w:b/>
                <w:sz w:val="28"/>
                <w:szCs w:val="28"/>
              </w:rPr>
            </w:pPr>
            <w:r w:rsidRPr="00E30C88">
              <w:rPr>
                <w:rFonts w:ascii="Times New Roman" w:hAnsi="Times New Roman"/>
                <w:b/>
                <w:sz w:val="28"/>
                <w:szCs w:val="28"/>
              </w:rPr>
              <w:t>Раздел №4 « Занимательная стилистика»</w:t>
            </w:r>
          </w:p>
        </w:tc>
        <w:tc>
          <w:tcPr>
            <w:tcW w:w="1409" w:type="dxa"/>
          </w:tcPr>
          <w:p w:rsidR="00751418" w:rsidRPr="00E30C88" w:rsidRDefault="00751418" w:rsidP="007720AB">
            <w:pPr>
              <w:pStyle w:val="a5"/>
              <w:jc w:val="both"/>
              <w:rPr>
                <w:rFonts w:ascii="Times New Roman" w:hAnsi="Times New Roman"/>
                <w:sz w:val="28"/>
                <w:szCs w:val="28"/>
              </w:rPr>
            </w:pP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12</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Как мы разговариваем? ( о разговорном стиле речи)</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 xml:space="preserve">13 </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Диалог как форма общения</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14</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Диспут.</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15</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Письмо другу</w:t>
            </w:r>
            <w:r w:rsidR="00B64FBC" w:rsidRPr="00E30C88">
              <w:rPr>
                <w:rFonts w:ascii="Times New Roman" w:hAnsi="Times New Roman"/>
                <w:sz w:val="28"/>
                <w:szCs w:val="28"/>
              </w:rPr>
              <w:t xml:space="preserve">. Составление текстов. </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16</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Художественный стиль речи.</w:t>
            </w:r>
            <w:r w:rsidR="00B64FBC" w:rsidRPr="00E30C88">
              <w:rPr>
                <w:rFonts w:ascii="Times New Roman" w:hAnsi="Times New Roman"/>
                <w:sz w:val="28"/>
                <w:szCs w:val="28"/>
              </w:rPr>
              <w:t xml:space="preserve"> Анализ текстов.</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17</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Эпитеты. Раскрась текст прилагательными</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18</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Метафоры. Необычные существительные</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19</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Олицетворение. Живые глаголы</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20</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Гипербола. Удивительные преувеличения</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21</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Сравнение. Анализ текстов</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22</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Метонимия</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23</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Фразеологические обороты</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24</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Истоки фразеологизмов</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25</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Анафора</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26</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Эпифора</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27</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Стилистические фигуры речи</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28</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Анализ текстов художественного стиля речи</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29</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Научный стиль. Термины</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30</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Официально – деловой стиль речи.</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31</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Составление заявлений. Практическая работа</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32</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Публицистический стиль речи.</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lastRenderedPageBreak/>
              <w:t>33</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Выступление на любую тему с использованием риторических вопросов</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51418" w:rsidRPr="00E30C88" w:rsidTr="007720AB">
        <w:trPr>
          <w:gridAfter w:val="1"/>
          <w:wAfter w:w="2897" w:type="dxa"/>
          <w:trHeight w:val="168"/>
        </w:trPr>
        <w:tc>
          <w:tcPr>
            <w:tcW w:w="1276"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34</w:t>
            </w:r>
          </w:p>
        </w:tc>
        <w:tc>
          <w:tcPr>
            <w:tcW w:w="8016" w:type="dxa"/>
            <w:gridSpan w:val="2"/>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Подведение итогов. Заключительное занятие</w:t>
            </w:r>
          </w:p>
        </w:tc>
        <w:tc>
          <w:tcPr>
            <w:tcW w:w="1409" w:type="dxa"/>
          </w:tcPr>
          <w:p w:rsidR="00751418" w:rsidRPr="00E30C88" w:rsidRDefault="00751418" w:rsidP="007720AB">
            <w:pPr>
              <w:pStyle w:val="a5"/>
              <w:jc w:val="both"/>
              <w:rPr>
                <w:rFonts w:ascii="Times New Roman" w:hAnsi="Times New Roman"/>
                <w:sz w:val="28"/>
                <w:szCs w:val="28"/>
              </w:rPr>
            </w:pPr>
            <w:r w:rsidRPr="00E30C88">
              <w:rPr>
                <w:rFonts w:ascii="Times New Roman" w:hAnsi="Times New Roman"/>
                <w:sz w:val="28"/>
                <w:szCs w:val="28"/>
              </w:rPr>
              <w:t>1</w:t>
            </w:r>
          </w:p>
        </w:tc>
      </w:tr>
      <w:tr w:rsidR="007720AB" w:rsidRPr="00E30C88" w:rsidTr="007720AB">
        <w:tblPrEx>
          <w:tblLook w:val="0000" w:firstRow="0" w:lastRow="0" w:firstColumn="0" w:lastColumn="0" w:noHBand="0" w:noVBand="0"/>
        </w:tblPrEx>
        <w:trPr>
          <w:gridAfter w:val="1"/>
          <w:wAfter w:w="2897" w:type="dxa"/>
          <w:trHeight w:val="330"/>
        </w:trPr>
        <w:tc>
          <w:tcPr>
            <w:tcW w:w="1276" w:type="dxa"/>
          </w:tcPr>
          <w:p w:rsidR="007720AB" w:rsidRPr="00E30C88" w:rsidRDefault="007720AB" w:rsidP="007720AB">
            <w:pPr>
              <w:spacing w:after="0" w:line="240" w:lineRule="auto"/>
              <w:jc w:val="center"/>
              <w:rPr>
                <w:rFonts w:ascii="Times New Roman" w:eastAsia="Times New Roman" w:hAnsi="Times New Roman" w:cs="Times New Roman"/>
                <w:b/>
                <w:sz w:val="28"/>
                <w:szCs w:val="28"/>
                <w:lang w:eastAsia="ru-RU"/>
              </w:rPr>
            </w:pPr>
            <w:r w:rsidRPr="00E30C88">
              <w:rPr>
                <w:rFonts w:ascii="Times New Roman" w:eastAsia="Times New Roman" w:hAnsi="Times New Roman" w:cs="Times New Roman"/>
                <w:b/>
                <w:sz w:val="28"/>
                <w:szCs w:val="28"/>
                <w:lang w:eastAsia="ru-RU"/>
              </w:rPr>
              <w:t>Итого</w:t>
            </w:r>
          </w:p>
        </w:tc>
        <w:tc>
          <w:tcPr>
            <w:tcW w:w="8010" w:type="dxa"/>
          </w:tcPr>
          <w:p w:rsidR="007720AB" w:rsidRPr="00E30C88" w:rsidRDefault="007720AB" w:rsidP="007720AB">
            <w:pPr>
              <w:spacing w:after="0" w:line="240" w:lineRule="auto"/>
              <w:jc w:val="center"/>
              <w:rPr>
                <w:rFonts w:ascii="Times New Roman" w:eastAsia="Times New Roman" w:hAnsi="Times New Roman" w:cs="Times New Roman"/>
                <w:b/>
                <w:sz w:val="28"/>
                <w:szCs w:val="28"/>
                <w:lang w:val="en-US" w:eastAsia="ru-RU"/>
              </w:rPr>
            </w:pPr>
          </w:p>
        </w:tc>
        <w:tc>
          <w:tcPr>
            <w:tcW w:w="1415" w:type="dxa"/>
            <w:gridSpan w:val="2"/>
          </w:tcPr>
          <w:p w:rsidR="007720AB" w:rsidRPr="00E30C88" w:rsidRDefault="007720AB" w:rsidP="007720AB">
            <w:pPr>
              <w:spacing w:after="0" w:line="240" w:lineRule="auto"/>
              <w:rPr>
                <w:rFonts w:ascii="Times New Roman" w:eastAsia="Times New Roman" w:hAnsi="Times New Roman" w:cs="Times New Roman"/>
                <w:b/>
                <w:sz w:val="28"/>
                <w:szCs w:val="28"/>
                <w:lang w:eastAsia="ru-RU"/>
              </w:rPr>
            </w:pPr>
            <w:r w:rsidRPr="00E30C88">
              <w:rPr>
                <w:rFonts w:ascii="Times New Roman" w:eastAsia="Times New Roman" w:hAnsi="Times New Roman" w:cs="Times New Roman"/>
                <w:b/>
                <w:sz w:val="28"/>
                <w:szCs w:val="28"/>
                <w:lang w:eastAsia="ru-RU"/>
              </w:rPr>
              <w:t>34 часа</w:t>
            </w:r>
          </w:p>
        </w:tc>
      </w:tr>
    </w:tbl>
    <w:p w:rsidR="009D54D1" w:rsidRPr="00E30C88"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E30C88"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E30C88"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E30C88"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E30C88"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E30C88"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E30C88"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E30C88"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E30C88"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791F3F" w:rsidRDefault="00791F3F" w:rsidP="003E16D0">
      <w:pPr>
        <w:spacing w:after="0" w:line="240" w:lineRule="auto"/>
        <w:jc w:val="center"/>
        <w:rPr>
          <w:rFonts w:ascii="Times New Roman" w:eastAsia="Times New Roman" w:hAnsi="Times New Roman" w:cs="Times New Roman"/>
          <w:b/>
          <w:sz w:val="24"/>
          <w:szCs w:val="24"/>
          <w:lang w:val="en-US" w:eastAsia="ru-RU"/>
        </w:rPr>
      </w:pPr>
    </w:p>
    <w:p w:rsidR="00791F3F" w:rsidRPr="009209E3" w:rsidRDefault="00791F3F" w:rsidP="003E16D0">
      <w:pPr>
        <w:spacing w:after="0" w:line="240" w:lineRule="auto"/>
        <w:jc w:val="center"/>
        <w:rPr>
          <w:rFonts w:ascii="Times New Roman" w:eastAsia="Times New Roman" w:hAnsi="Times New Roman" w:cs="Times New Roman"/>
          <w:sz w:val="24"/>
          <w:szCs w:val="24"/>
          <w:lang w:val="en-US" w:eastAsia="ru-RU"/>
        </w:rPr>
      </w:pPr>
    </w:p>
    <w:p w:rsidR="00791F3F" w:rsidRPr="00AD7FBB" w:rsidRDefault="00791F3F" w:rsidP="003E16D0">
      <w:pPr>
        <w:spacing w:after="0" w:line="240" w:lineRule="auto"/>
        <w:jc w:val="center"/>
        <w:rPr>
          <w:rFonts w:ascii="Times New Roman" w:eastAsia="Times New Roman" w:hAnsi="Times New Roman" w:cs="Times New Roman"/>
          <w:b/>
          <w:sz w:val="24"/>
          <w:szCs w:val="24"/>
          <w:lang w:eastAsia="ru-RU"/>
        </w:rPr>
      </w:pPr>
    </w:p>
    <w:sectPr w:rsidR="00791F3F" w:rsidRPr="00AD7FBB" w:rsidSect="00FA24DE">
      <w:footerReference w:type="default" r:id="rId9"/>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CB" w:rsidRDefault="00F92BCB" w:rsidP="0091769C">
      <w:pPr>
        <w:spacing w:after="0" w:line="240" w:lineRule="auto"/>
      </w:pPr>
      <w:r>
        <w:separator/>
      </w:r>
    </w:p>
  </w:endnote>
  <w:endnote w:type="continuationSeparator" w:id="0">
    <w:p w:rsidR="00F92BCB" w:rsidRDefault="00F92BCB" w:rsidP="0091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67"/>
      <w:docPartObj>
        <w:docPartGallery w:val="Page Numbers (Bottom of Page)"/>
        <w:docPartUnique/>
      </w:docPartObj>
    </w:sdtPr>
    <w:sdtEndPr/>
    <w:sdtContent>
      <w:p w:rsidR="00B64FBC" w:rsidRDefault="00E30C88">
        <w:pPr>
          <w:pStyle w:val="a8"/>
          <w:jc w:val="right"/>
        </w:pPr>
        <w:r>
          <w:fldChar w:fldCharType="begin"/>
        </w:r>
        <w:r>
          <w:instrText xml:space="preserve"> PAGE   \* MERGEFORMAT </w:instrText>
        </w:r>
        <w:r>
          <w:fldChar w:fldCharType="separate"/>
        </w:r>
        <w:r w:rsidR="00220529">
          <w:rPr>
            <w:noProof/>
          </w:rPr>
          <w:t>3</w:t>
        </w:r>
        <w:r>
          <w:rPr>
            <w:noProof/>
          </w:rPr>
          <w:fldChar w:fldCharType="end"/>
        </w:r>
      </w:p>
    </w:sdtContent>
  </w:sdt>
  <w:p w:rsidR="00B64FBC" w:rsidRDefault="00B64F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CB" w:rsidRDefault="00F92BCB" w:rsidP="0091769C">
      <w:pPr>
        <w:spacing w:after="0" w:line="240" w:lineRule="auto"/>
      </w:pPr>
      <w:r>
        <w:separator/>
      </w:r>
    </w:p>
  </w:footnote>
  <w:footnote w:type="continuationSeparator" w:id="0">
    <w:p w:rsidR="00F92BCB" w:rsidRDefault="00F92BCB" w:rsidP="0091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70410B"/>
    <w:multiLevelType w:val="hybridMultilevel"/>
    <w:tmpl w:val="B40A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DC03446"/>
    <w:multiLevelType w:val="hybridMultilevel"/>
    <w:tmpl w:val="0136C4CE"/>
    <w:lvl w:ilvl="0" w:tplc="C46612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4" w15:restartNumberingAfterBreak="0">
    <w:nsid w:val="59C5122E"/>
    <w:multiLevelType w:val="hybridMultilevel"/>
    <w:tmpl w:val="94D88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68E2EBF"/>
    <w:multiLevelType w:val="hybridMultilevel"/>
    <w:tmpl w:val="B56C91B4"/>
    <w:lvl w:ilvl="0" w:tplc="3D6CE4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76B30AB"/>
    <w:multiLevelType w:val="hybridMultilevel"/>
    <w:tmpl w:val="979CBAEC"/>
    <w:lvl w:ilvl="0" w:tplc="22C8B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B637B0A"/>
    <w:multiLevelType w:val="hybridMultilevel"/>
    <w:tmpl w:val="1AE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7984"/>
    <w:rsid w:val="000357B2"/>
    <w:rsid w:val="00042F00"/>
    <w:rsid w:val="00057351"/>
    <w:rsid w:val="0006745E"/>
    <w:rsid w:val="000C5599"/>
    <w:rsid w:val="000C72DA"/>
    <w:rsid w:val="00105466"/>
    <w:rsid w:val="00113519"/>
    <w:rsid w:val="00127DF2"/>
    <w:rsid w:val="001D4304"/>
    <w:rsid w:val="00220529"/>
    <w:rsid w:val="002C24B8"/>
    <w:rsid w:val="002F7984"/>
    <w:rsid w:val="00382945"/>
    <w:rsid w:val="00386BC5"/>
    <w:rsid w:val="003B515C"/>
    <w:rsid w:val="003E16D0"/>
    <w:rsid w:val="003F1769"/>
    <w:rsid w:val="003F1C27"/>
    <w:rsid w:val="004419BA"/>
    <w:rsid w:val="00446D90"/>
    <w:rsid w:val="00474C89"/>
    <w:rsid w:val="004C18C2"/>
    <w:rsid w:val="004D6903"/>
    <w:rsid w:val="004E538B"/>
    <w:rsid w:val="00513F23"/>
    <w:rsid w:val="00514E02"/>
    <w:rsid w:val="005E41CB"/>
    <w:rsid w:val="006135F0"/>
    <w:rsid w:val="00640FF1"/>
    <w:rsid w:val="00647409"/>
    <w:rsid w:val="00655090"/>
    <w:rsid w:val="006641CA"/>
    <w:rsid w:val="00685782"/>
    <w:rsid w:val="006D1D0E"/>
    <w:rsid w:val="006D2B63"/>
    <w:rsid w:val="006F21FA"/>
    <w:rsid w:val="00704883"/>
    <w:rsid w:val="00751418"/>
    <w:rsid w:val="007579B7"/>
    <w:rsid w:val="007720AB"/>
    <w:rsid w:val="00791F3F"/>
    <w:rsid w:val="007946ED"/>
    <w:rsid w:val="007B2D02"/>
    <w:rsid w:val="007C4BEB"/>
    <w:rsid w:val="007D2649"/>
    <w:rsid w:val="00832AC8"/>
    <w:rsid w:val="0091769C"/>
    <w:rsid w:val="009209E3"/>
    <w:rsid w:val="00933DEE"/>
    <w:rsid w:val="00950C37"/>
    <w:rsid w:val="00977F70"/>
    <w:rsid w:val="00992CE3"/>
    <w:rsid w:val="009B6D20"/>
    <w:rsid w:val="009C786C"/>
    <w:rsid w:val="009D54D1"/>
    <w:rsid w:val="009E651F"/>
    <w:rsid w:val="00A23226"/>
    <w:rsid w:val="00A5450A"/>
    <w:rsid w:val="00A60DA1"/>
    <w:rsid w:val="00A640A8"/>
    <w:rsid w:val="00A90800"/>
    <w:rsid w:val="00AA30B0"/>
    <w:rsid w:val="00AC5247"/>
    <w:rsid w:val="00AD7FBB"/>
    <w:rsid w:val="00B15C8C"/>
    <w:rsid w:val="00B64FBC"/>
    <w:rsid w:val="00B8750B"/>
    <w:rsid w:val="00B93D03"/>
    <w:rsid w:val="00BA7165"/>
    <w:rsid w:val="00BC6EBE"/>
    <w:rsid w:val="00BD7E46"/>
    <w:rsid w:val="00C24EDD"/>
    <w:rsid w:val="00C430F4"/>
    <w:rsid w:val="00C441E5"/>
    <w:rsid w:val="00DC7446"/>
    <w:rsid w:val="00DE17B5"/>
    <w:rsid w:val="00DE7B43"/>
    <w:rsid w:val="00DF182E"/>
    <w:rsid w:val="00E30C88"/>
    <w:rsid w:val="00EA29C5"/>
    <w:rsid w:val="00ED5397"/>
    <w:rsid w:val="00EE30FF"/>
    <w:rsid w:val="00F005C0"/>
    <w:rsid w:val="00F27797"/>
    <w:rsid w:val="00F42629"/>
    <w:rsid w:val="00F92BCB"/>
    <w:rsid w:val="00F937DB"/>
    <w:rsid w:val="00FA2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7BE13-EFF9-4C7A-98B1-903C7FB5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C2"/>
  </w:style>
  <w:style w:type="paragraph" w:styleId="1">
    <w:name w:val="heading 1"/>
    <w:basedOn w:val="a"/>
    <w:next w:val="a"/>
    <w:link w:val="10"/>
    <w:qFormat/>
    <w:rsid w:val="0075141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090"/>
    <w:pPr>
      <w:ind w:left="720"/>
      <w:contextualSpacing/>
    </w:pPr>
  </w:style>
  <w:style w:type="character" w:customStyle="1" w:styleId="2">
    <w:name w:val="Основной текст (2)_"/>
    <w:basedOn w:val="a0"/>
    <w:link w:val="20"/>
    <w:locked/>
    <w:rsid w:val="003E1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E16D0"/>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5">
    <w:name w:val="No Spacing"/>
    <w:uiPriority w:val="1"/>
    <w:qFormat/>
    <w:rsid w:val="003E16D0"/>
    <w:pPr>
      <w:spacing w:after="0" w:line="240" w:lineRule="auto"/>
    </w:pPr>
    <w:rPr>
      <w:rFonts w:ascii="Calibri" w:eastAsia="Calibri" w:hAnsi="Calibri" w:cs="Times New Roman"/>
    </w:rPr>
  </w:style>
  <w:style w:type="paragraph" w:styleId="a6">
    <w:name w:val="header"/>
    <w:basedOn w:val="a"/>
    <w:link w:val="a7"/>
    <w:uiPriority w:val="99"/>
    <w:semiHidden/>
    <w:unhideWhenUsed/>
    <w:rsid w:val="009176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769C"/>
  </w:style>
  <w:style w:type="paragraph" w:styleId="a8">
    <w:name w:val="footer"/>
    <w:basedOn w:val="a"/>
    <w:link w:val="a9"/>
    <w:uiPriority w:val="99"/>
    <w:unhideWhenUsed/>
    <w:rsid w:val="009176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769C"/>
  </w:style>
  <w:style w:type="paragraph" w:styleId="aa">
    <w:name w:val="Balloon Text"/>
    <w:basedOn w:val="a"/>
    <w:link w:val="ab"/>
    <w:uiPriority w:val="99"/>
    <w:semiHidden/>
    <w:unhideWhenUsed/>
    <w:rsid w:val="00791F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F3F"/>
    <w:rPr>
      <w:rFonts w:ascii="Tahoma" w:hAnsi="Tahoma" w:cs="Tahoma"/>
      <w:sz w:val="16"/>
      <w:szCs w:val="16"/>
    </w:rPr>
  </w:style>
  <w:style w:type="character" w:customStyle="1" w:styleId="10">
    <w:name w:val="Заголовок 1 Знак"/>
    <w:basedOn w:val="a0"/>
    <w:link w:val="1"/>
    <w:rsid w:val="00751418"/>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7153">
      <w:bodyDiv w:val="1"/>
      <w:marLeft w:val="0"/>
      <w:marRight w:val="0"/>
      <w:marTop w:val="0"/>
      <w:marBottom w:val="0"/>
      <w:divBdr>
        <w:top w:val="none" w:sz="0" w:space="0" w:color="auto"/>
        <w:left w:val="none" w:sz="0" w:space="0" w:color="auto"/>
        <w:bottom w:val="none" w:sz="0" w:space="0" w:color="auto"/>
        <w:right w:val="none" w:sz="0" w:space="0" w:color="auto"/>
      </w:divBdr>
    </w:div>
    <w:div w:id="17601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28B4-C5E4-4FE2-932F-8C25D448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1706</Words>
  <Characters>9729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Кабинет немецкого языка</cp:lastModifiedBy>
  <cp:revision>25</cp:revision>
  <cp:lastPrinted>2016-09-17T14:28:00Z</cp:lastPrinted>
  <dcterms:created xsi:type="dcterms:W3CDTF">2017-09-05T12:54:00Z</dcterms:created>
  <dcterms:modified xsi:type="dcterms:W3CDTF">2019-08-30T10:14:00Z</dcterms:modified>
</cp:coreProperties>
</file>