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41" w:rsidRDefault="003952A1" w:rsidP="003952A1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42321C1" wp14:editId="2326C5E8">
            <wp:extent cx="6301105" cy="890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B41" w:rsidRDefault="00C75B41" w:rsidP="00C75B41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75B41" w:rsidRDefault="00C75B41" w:rsidP="00C75B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C75B41" w:rsidRPr="00AB7C72" w:rsidRDefault="00C75B41" w:rsidP="00C75B41">
      <w:pPr>
        <w:jc w:val="both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402A3E">
      <w:pPr>
        <w:tabs>
          <w:tab w:val="left" w:pos="1680"/>
          <w:tab w:val="left" w:pos="3160"/>
          <w:tab w:val="left" w:pos="4140"/>
          <w:tab w:val="left" w:pos="4440"/>
          <w:tab w:val="left" w:pos="5812"/>
          <w:tab w:val="left" w:pos="8931"/>
          <w:tab w:val="left" w:pos="9923"/>
        </w:tabs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02A3E">
        <w:rPr>
          <w:rFonts w:ascii="Times New Roman" w:eastAsia="Times New Roman" w:hAnsi="Times New Roman"/>
          <w:sz w:val="28"/>
          <w:szCs w:val="28"/>
        </w:rPr>
        <w:t>Наивысшим результатом освоения</w:t>
      </w:r>
      <w:r w:rsidRPr="00AB7C72">
        <w:rPr>
          <w:rFonts w:ascii="Times New Roman" w:eastAsia="Times New Roman" w:hAnsi="Times New Roman"/>
          <w:sz w:val="28"/>
          <w:szCs w:val="28"/>
        </w:rPr>
        <w:t xml:space="preserve"> программы у обучающихся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402A3E">
        <w:rPr>
          <w:rFonts w:ascii="Times New Roman" w:eastAsia="Times New Roman" w:hAnsi="Times New Roman"/>
          <w:sz w:val="28"/>
          <w:szCs w:val="28"/>
        </w:rPr>
        <w:t xml:space="preserve"> класса с НОДА</w:t>
      </w:r>
      <w:r w:rsidRPr="00AB7C72">
        <w:rPr>
          <w:rFonts w:ascii="Times New Roman" w:eastAsia="Times New Roman" w:hAnsi="Times New Roman"/>
          <w:sz w:val="28"/>
          <w:szCs w:val="28"/>
        </w:rPr>
        <w:t xml:space="preserve">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C75B41" w:rsidRPr="00AB7C72" w:rsidRDefault="00C75B41" w:rsidP="00C75B41">
      <w:pPr>
        <w:spacing w:line="24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Требования к результатам программы по развитию познавательных процессов, обучающихся</w:t>
      </w:r>
      <w:r w:rsidRPr="00AB7C72">
        <w:rPr>
          <w:rFonts w:ascii="Times New Roman" w:hAnsi="Times New Roman"/>
          <w:sz w:val="28"/>
          <w:szCs w:val="28"/>
        </w:rPr>
        <w:t xml:space="preserve"> с </w:t>
      </w:r>
      <w:r w:rsidRPr="00AB7C72">
        <w:rPr>
          <w:rFonts w:ascii="Times New Roman" w:eastAsia="Times New Roman" w:hAnsi="Times New Roman"/>
          <w:sz w:val="28"/>
          <w:szCs w:val="28"/>
        </w:rPr>
        <w:t>ОВЗ на конец учебного года:</w:t>
      </w:r>
    </w:p>
    <w:p w:rsidR="00C75B41" w:rsidRPr="00AB7C72" w:rsidRDefault="00C75B41" w:rsidP="00C75B41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анализировать простые закономерности;</w:t>
      </w:r>
    </w:p>
    <w:p w:rsidR="00C75B41" w:rsidRPr="00AB7C72" w:rsidRDefault="00C75B41" w:rsidP="00C75B41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выделять в явлении разные особенности;</w:t>
      </w:r>
    </w:p>
    <w:p w:rsidR="00C75B41" w:rsidRPr="00AB7C72" w:rsidRDefault="00C75B41" w:rsidP="00C75B41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вычленять в предмете разные качества;</w:t>
      </w:r>
    </w:p>
    <w:p w:rsidR="00C75B41" w:rsidRPr="00AB7C72" w:rsidRDefault="00C75B41" w:rsidP="00C75B41">
      <w:pPr>
        <w:numPr>
          <w:ilvl w:val="1"/>
          <w:numId w:val="2"/>
        </w:numPr>
        <w:tabs>
          <w:tab w:val="left" w:pos="1700"/>
        </w:tabs>
        <w:spacing w:after="0"/>
        <w:ind w:left="284" w:right="980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сравнивать предметы с указанием их сходства и различия по заданным признакам</w:t>
      </w: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2A3E" w:rsidRPr="00AB7C72" w:rsidRDefault="00402A3E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C75B41" w:rsidRPr="00AB7C72" w:rsidRDefault="00C75B41" w:rsidP="00C75B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1. Входная диагностика познавательных процессов </w:t>
      </w:r>
      <w:bookmarkStart w:id="1" w:name="_Hlk12530447"/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(5 часов)</w:t>
      </w:r>
      <w:bookmarkEnd w:id="1"/>
    </w:p>
    <w:p w:rsidR="00C75B41" w:rsidRPr="00AB7C72" w:rsidRDefault="00C75B41" w:rsidP="00C75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цвета, времени. Диагностика внимания, памяти, мышления.)</w:t>
      </w: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2. Коррекция, развитие восприятия (5 часов)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восприятия.)</w:t>
      </w: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3. Коррекция, развитие внимания (5 часов)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внимания.)</w:t>
      </w: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4. Коррекция, развитие и диагностика памяти (4 часа)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зрительной, слуховой, моторной памяти.)</w:t>
      </w: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5. Коррекция и развитие мышления (4 часа)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мышления.)</w:t>
      </w:r>
    </w:p>
    <w:p w:rsidR="00C75B41" w:rsidRPr="00AB7C72" w:rsidRDefault="00C75B41" w:rsidP="00C75B41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6. Коррекция и развитие моторной деятельности (4 часа)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моторной деятельности)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7. Заключительная диагностика (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 часов)</w:t>
      </w:r>
    </w:p>
    <w:p w:rsidR="00C75B41" w:rsidRPr="00AB7C72" w:rsidRDefault="00C75B41" w:rsidP="00C75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уровня кругозора. Диагностика внимания, памяти, мышления.)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Итого: 3</w:t>
      </w:r>
      <w:r>
        <w:rPr>
          <w:rFonts w:ascii="Times New Roman" w:hAnsi="Times New Roman"/>
          <w:sz w:val="28"/>
          <w:szCs w:val="28"/>
        </w:rPr>
        <w:t>4</w:t>
      </w:r>
      <w:r w:rsidRPr="00AB7C72">
        <w:rPr>
          <w:rFonts w:ascii="Times New Roman" w:hAnsi="Times New Roman"/>
          <w:sz w:val="28"/>
          <w:szCs w:val="28"/>
        </w:rPr>
        <w:t xml:space="preserve"> часа</w:t>
      </w: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sz w:val="28"/>
          <w:szCs w:val="28"/>
        </w:rPr>
      </w:pPr>
      <w:bookmarkStart w:id="2" w:name="_Hlk12530524"/>
    </w:p>
    <w:bookmarkEnd w:id="2"/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Default="00C75B41" w:rsidP="00C75B41">
      <w:pPr>
        <w:rPr>
          <w:rFonts w:ascii="Times New Roman" w:hAnsi="Times New Roman"/>
          <w:b/>
          <w:sz w:val="28"/>
          <w:szCs w:val="28"/>
        </w:rPr>
      </w:pPr>
    </w:p>
    <w:p w:rsidR="00402A3E" w:rsidRPr="00AB7C72" w:rsidRDefault="00402A3E" w:rsidP="00C75B41">
      <w:pPr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B41" w:rsidRPr="00AB7C72" w:rsidRDefault="00C75B41" w:rsidP="00C75B41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p w:rsidR="00C75B41" w:rsidRPr="00AB7C72" w:rsidRDefault="00C75B41" w:rsidP="00C75B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562"/>
        <w:gridCol w:w="8501"/>
        <w:gridCol w:w="907"/>
      </w:tblGrid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 xml:space="preserve">Диагностика развития восприятия, пространства, цвета, времени. </w:t>
            </w:r>
          </w:p>
          <w:tbl>
            <w:tblPr>
              <w:tblW w:w="88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2714"/>
            </w:tblGrid>
            <w:tr w:rsidR="00C75B41" w:rsidRPr="00AB7C72" w:rsidTr="00FE3078">
              <w:trPr>
                <w:trHeight w:val="287"/>
              </w:trPr>
              <w:tc>
                <w:tcPr>
                  <w:tcW w:w="6097" w:type="dxa"/>
                  <w:vAlign w:val="bottom"/>
                </w:tcPr>
                <w:p w:rsidR="00C75B41" w:rsidRPr="00AB7C72" w:rsidRDefault="00C75B41" w:rsidP="00FE3078">
                  <w:pPr>
                    <w:spacing w:after="0" w:line="240" w:lineRule="auto"/>
                    <w:ind w:left="-443" w:right="-27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Уп</w:t>
                  </w:r>
                  <w:proofErr w:type="spellEnd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Упр. «Лабиринт», «Угадай, кого загадали»)</w:t>
                  </w:r>
                </w:p>
              </w:tc>
              <w:tc>
                <w:tcPr>
                  <w:tcW w:w="2714" w:type="dxa"/>
                  <w:tcBorders>
                    <w:right w:val="single" w:sz="8" w:space="0" w:color="auto"/>
                  </w:tcBorders>
                  <w:vAlign w:val="bottom"/>
                </w:tcPr>
                <w:p w:rsidR="00C75B41" w:rsidRPr="00AB7C72" w:rsidRDefault="00C75B41" w:rsidP="00FE30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Диагностика слухового восприятия. (Упр. «Зашифрованное слово», «Медведи разбрелись»)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Диагностика внимания. (Упр. «Сравни, назови, сосчитай»)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памяти. (Упр. «Что находится на картинке?»)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мышления. (Упр. «Способность выделить существенное»)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_Hlk12530280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2. Коррекция, развитие восприятия</w:t>
            </w:r>
            <w:bookmarkEnd w:id="3"/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пространства. (Упр. «На. Под. Над. За.»)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времени. (Упр. «Что было раньше?», «Сегодня и вчера»)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формы, цвета. (Упр. «Цветное домино», «Сложи рисунки из фигур», «Найди похожие формы»)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слуха. (Упр. «Угадай кто зовет»)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восприятия. (Упр. «Спрячем и найдем»)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C75B41" w:rsidRPr="00AB7C72" w:rsidRDefault="00C75B41" w:rsidP="00FE3078">
            <w:pPr>
              <w:ind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12530304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Раздел 3. Коррекция, </w:t>
            </w:r>
            <w:bookmarkEnd w:id="4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развитие внимания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устойчивости внимания. (Упр. «Найди отличия», «Перепутанные линии», «Зашифрованное слово»)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произвольного внимания. (Упр. «Зеваки», «Буквы алфавита»)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сенсорной памяти через упражнения на развитие внимания. (Упр. «Исключение лишнего», «Найди два одинаковых предмета»)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распределять внимание. (Методики «Знаковый тест», «Ромашки-колокольчики»)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переключать внимание. (Упр. «Найди пару», «Найди зайца»)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  <w:vAlign w:val="bottom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зрительной памяти. (Упр. «Чего не хватает», «Узнай фигуры», Методика «Запомни слова»)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слуховой памяти. (Методики «Запоминание слов», «Испорченный телефон», «Повтори»)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моторной памяти. (Упр. «Как прыгают животные», «Смешанный лес»)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памяти. (Упр. «Что запомнил?», «Что находится на картинке ?»)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  <w:vAlign w:val="bottom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5. Коррекция и развитие мышления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сравнивать. (Методики «Четвертый лишний», «Найди лишнее слово»)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находить предметы по заданным признакам. Отгадывание загадок.)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классифицировать.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логического мышления (логические категории: больше-меньше, выше-ниже) (Упр. «Найди самый низкий забор», «Покажи девочку, у которой самое короткое платье» и </w:t>
            </w:r>
            <w:proofErr w:type="gramStart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т.д.</w:t>
            </w:r>
            <w:proofErr w:type="gramEnd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_Hlk12530405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6. Коррекция и развитие моторной деятельности</w:t>
            </w:r>
            <w:bookmarkEnd w:id="5"/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Расслабление по контрасту с напряжением, с фиксацией внимания на дыхании. Дыхание в сочетании с голосом. (Упр. «Напряжение-расслабление», «Голоса природы»)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Расслабление с фиксацией внимания на дыхании.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гимнастика. (Методики «Мозаика», «Обведи»)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Процесс хватания. Движения пальцев и кистей рук. (Упр. «Радость», «Сделай, как Я»)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Процесс хватания. Движения пальцев и кистей рук. (Упр. «Радость»)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End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Сделай, как Я»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уровня кругозора.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B41" w:rsidRPr="00AB7C72" w:rsidTr="00FE3078">
        <w:tc>
          <w:tcPr>
            <w:tcW w:w="562" w:type="dxa"/>
          </w:tcPr>
          <w:p w:rsidR="00C75B41" w:rsidRPr="00AB7C72" w:rsidRDefault="00C75B41" w:rsidP="00FE30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C7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501" w:type="dxa"/>
          </w:tcPr>
          <w:p w:rsidR="00C75B41" w:rsidRPr="00AB7C72" w:rsidRDefault="00C75B41" w:rsidP="00FE307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 «Веселая викторина»</w:t>
            </w:r>
          </w:p>
        </w:tc>
        <w:tc>
          <w:tcPr>
            <w:tcW w:w="907" w:type="dxa"/>
          </w:tcPr>
          <w:p w:rsidR="00C75B41" w:rsidRPr="00AB7C72" w:rsidRDefault="00C75B41" w:rsidP="00FE30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75B41" w:rsidRPr="00AB7C72" w:rsidRDefault="003952A1" w:rsidP="00C75B41">
      <w:pPr>
        <w:spacing w:line="20" w:lineRule="exact"/>
        <w:rPr>
          <w:sz w:val="20"/>
          <w:szCs w:val="20"/>
        </w:rPr>
        <w:sectPr w:rsidR="00C75B41" w:rsidRPr="00AB7C72" w:rsidSect="00B6541E">
          <w:pgSz w:w="12240" w:h="15840"/>
          <w:pgMar w:top="849" w:right="1183" w:bottom="908" w:left="1134" w:header="0" w:footer="0" w:gutter="0"/>
          <w:cols w:space="720" w:equalWidth="0">
            <w:col w:w="9980"/>
          </w:cols>
        </w:sectPr>
      </w:pPr>
      <w:r>
        <w:rPr>
          <w:noProof/>
          <w:sz w:val="20"/>
          <w:szCs w:val="20"/>
          <w:lang w:eastAsia="ru-RU"/>
        </w:rPr>
        <w:pict>
          <v:rect id="Прямоугольник 8" o:spid="_x0000_s1026" style="position:absolute;margin-left:63.1pt;margin-top:-475.75pt;width:1pt;height:1pt;z-index:-25166080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K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7" o:spid="_x0000_s1027" style="position:absolute;margin-left:304.75pt;margin-top:-475.75pt;width:.95pt;height:1pt;z-index:-25165977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3/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GSJIaWtR93rzffOp+dLebD92X7rb7vvnY/ey+dt/Q2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6" o:spid="_x0000_s1028" style="position:absolute;margin-left:379.75pt;margin-top:-476.65pt;width:.95pt;height:1.8pt;z-index:-2516587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5" o:spid="_x0000_s1029" style="position:absolute;margin-left:438.2pt;margin-top:-475.75pt;width:.95pt;height:1pt;z-index:-2516577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/y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4" o:spid="_x0000_s1030" style="position:absolute;margin-left:63.1pt;margin-top:-153.2pt;width:1pt;height:1.8pt;z-index:-25165670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G+mQIAAAk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" o:allowincell="f" fillcolor="black" stroked="f"/>
        </w:pict>
      </w:r>
    </w:p>
    <w:p w:rsidR="002D0157" w:rsidRDefault="003952A1"/>
    <w:sectPr w:rsidR="002D0157" w:rsidSect="00A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AFC829D2"/>
    <w:lvl w:ilvl="0" w:tplc="DA4299A2">
      <w:start w:val="1"/>
      <w:numFmt w:val="bullet"/>
      <w:lvlText w:val="с"/>
      <w:lvlJc w:val="left"/>
    </w:lvl>
    <w:lvl w:ilvl="1" w:tplc="710E83F2">
      <w:start w:val="1"/>
      <w:numFmt w:val="bullet"/>
      <w:lvlText w:val="•"/>
      <w:lvlJc w:val="left"/>
    </w:lvl>
    <w:lvl w:ilvl="2" w:tplc="44FCF8B6">
      <w:numFmt w:val="decimal"/>
      <w:lvlText w:val=""/>
      <w:lvlJc w:val="left"/>
    </w:lvl>
    <w:lvl w:ilvl="3" w:tplc="2266203A">
      <w:numFmt w:val="decimal"/>
      <w:lvlText w:val=""/>
      <w:lvlJc w:val="left"/>
    </w:lvl>
    <w:lvl w:ilvl="4" w:tplc="B7282E84">
      <w:numFmt w:val="decimal"/>
      <w:lvlText w:val=""/>
      <w:lvlJc w:val="left"/>
    </w:lvl>
    <w:lvl w:ilvl="5" w:tplc="F2FA0E66">
      <w:numFmt w:val="decimal"/>
      <w:lvlText w:val=""/>
      <w:lvlJc w:val="left"/>
    </w:lvl>
    <w:lvl w:ilvl="6" w:tplc="C5C802BA">
      <w:numFmt w:val="decimal"/>
      <w:lvlText w:val=""/>
      <w:lvlJc w:val="left"/>
    </w:lvl>
    <w:lvl w:ilvl="7" w:tplc="D08C32FA">
      <w:numFmt w:val="decimal"/>
      <w:lvlText w:val=""/>
      <w:lvlJc w:val="left"/>
    </w:lvl>
    <w:lvl w:ilvl="8" w:tplc="229AD640">
      <w:numFmt w:val="decimal"/>
      <w:lvlText w:val=""/>
      <w:lvlJc w:val="left"/>
    </w:lvl>
  </w:abstractNum>
  <w:abstractNum w:abstractNumId="1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41"/>
    <w:rsid w:val="003952A1"/>
    <w:rsid w:val="00402A3E"/>
    <w:rsid w:val="005D19F5"/>
    <w:rsid w:val="00AF020F"/>
    <w:rsid w:val="00C75B41"/>
    <w:rsid w:val="00CA793F"/>
    <w:rsid w:val="00D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D0EF7D4-26E9-4FD3-9F2D-08AC066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B41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4A6A63-34EB-47AD-86A1-567D759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dcterms:created xsi:type="dcterms:W3CDTF">2020-09-12T20:10:00Z</dcterms:created>
  <dcterms:modified xsi:type="dcterms:W3CDTF">2020-09-29T08:45:00Z</dcterms:modified>
</cp:coreProperties>
</file>