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C14" w:rsidRDefault="00FD41ED" w:rsidP="00FD41ED">
      <w:pPr>
        <w:widowControl w:val="0"/>
        <w:autoSpaceDE w:val="0"/>
        <w:autoSpaceDN w:val="0"/>
        <w:spacing w:after="0" w:line="240" w:lineRule="auto"/>
        <w:ind w:right="48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D40144" wp14:editId="06DE5E30">
            <wp:extent cx="6334125" cy="89541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653" w:rsidRDefault="006A4653" w:rsidP="00C96052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E76CD" w:rsidRDefault="00BE76CD" w:rsidP="006A4653">
      <w:pPr>
        <w:rPr>
          <w:rFonts w:ascii="Times New Roman" w:hAnsi="Times New Roman"/>
          <w:b/>
          <w:sz w:val="28"/>
          <w:szCs w:val="28"/>
        </w:rPr>
      </w:pPr>
    </w:p>
    <w:p w:rsidR="00C96052" w:rsidRDefault="00C96052" w:rsidP="00C96052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1110AD">
        <w:rPr>
          <w:rFonts w:ascii="Times New Roman" w:hAnsi="Times New Roman"/>
          <w:b/>
          <w:sz w:val="28"/>
          <w:szCs w:val="28"/>
        </w:rPr>
        <w:t>Планируемые результаты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96052" w:rsidRDefault="00C96052" w:rsidP="00C9605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96052" w:rsidRDefault="00C96052" w:rsidP="00C9605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96052" w:rsidRPr="004A57DE" w:rsidRDefault="00C96052" w:rsidP="00C96052">
      <w:pPr>
        <w:spacing w:after="0" w:line="354" w:lineRule="auto"/>
        <w:ind w:left="142" w:firstLine="420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Главная особенность детей с умственной отсталостью в восприятии простейшей информации. Скудность эмоциональных реакций, отсутствие учебной и прочих мотиваций. Нарушения слуха, зрения, памяти, внимания. Все эти ограничения создают сложности и в то</w:t>
      </w:r>
      <w:r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</w:t>
      </w: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– же время являются развиваемыми.</w:t>
      </w:r>
    </w:p>
    <w:p w:rsidR="00C96052" w:rsidRPr="004A57DE" w:rsidRDefault="00C96052" w:rsidP="00C96052">
      <w:pPr>
        <w:spacing w:after="0" w:line="149" w:lineRule="exact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</w:p>
    <w:p w:rsidR="00C96052" w:rsidRPr="004A57DE" w:rsidRDefault="00C96052" w:rsidP="00C96052">
      <w:pPr>
        <w:spacing w:after="0" w:line="358" w:lineRule="auto"/>
        <w:ind w:left="260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Исходя из данной информации наивысшим результатом ос</w:t>
      </w:r>
      <w:r w:rsidR="00FD41ED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воение программы у обучающихся 3</w:t>
      </w: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класса с умственной отсталостью является достижение целей программы, максимальная социализация, максимальная адаптация ребёнка к школьному обучению, развитие высших коммуникативных и эмоционально – личностных функций, т. е. в целом развитие личности. Требования к результатам программы по развитию познавательных процессов, обучающихся</w:t>
      </w:r>
    </w:p>
    <w:p w:rsidR="00C96052" w:rsidRPr="004A57DE" w:rsidRDefault="00C96052" w:rsidP="00C96052">
      <w:pPr>
        <w:spacing w:after="0" w:line="6" w:lineRule="exact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</w:p>
    <w:p w:rsidR="00C96052" w:rsidRPr="004A57DE" w:rsidRDefault="00C96052" w:rsidP="00C96052">
      <w:pPr>
        <w:numPr>
          <w:ilvl w:val="0"/>
          <w:numId w:val="2"/>
        </w:numPr>
        <w:tabs>
          <w:tab w:val="left" w:pos="440"/>
        </w:tabs>
        <w:spacing w:after="0" w:line="240" w:lineRule="auto"/>
        <w:ind w:left="440" w:hanging="173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умственной отсталостью:</w:t>
      </w:r>
    </w:p>
    <w:p w:rsidR="00C96052" w:rsidRPr="004A57DE" w:rsidRDefault="00C96052" w:rsidP="00C96052">
      <w:pPr>
        <w:spacing w:after="0" w:line="135" w:lineRule="exact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</w:p>
    <w:p w:rsidR="00C96052" w:rsidRPr="004A57DE" w:rsidRDefault="00C96052" w:rsidP="00C96052">
      <w:pPr>
        <w:numPr>
          <w:ilvl w:val="1"/>
          <w:numId w:val="2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развитие основных мыслительных способностей учащихся;</w:t>
      </w:r>
    </w:p>
    <w:p w:rsidR="00C96052" w:rsidRPr="004A57DE" w:rsidRDefault="00C96052" w:rsidP="00C96052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:rsidR="00C96052" w:rsidRPr="004A57DE" w:rsidRDefault="00C96052" w:rsidP="00C96052">
      <w:pPr>
        <w:numPr>
          <w:ilvl w:val="1"/>
          <w:numId w:val="2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развитие различных видов памяти, внимания и воображения;</w:t>
      </w:r>
    </w:p>
    <w:p w:rsidR="00C96052" w:rsidRPr="004A57DE" w:rsidRDefault="00C96052" w:rsidP="00C96052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:rsidR="00C96052" w:rsidRPr="004A57DE" w:rsidRDefault="00C96052" w:rsidP="00C96052">
      <w:pPr>
        <w:numPr>
          <w:ilvl w:val="1"/>
          <w:numId w:val="2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развитие речи;</w:t>
      </w:r>
    </w:p>
    <w:p w:rsidR="00C96052" w:rsidRPr="004A57DE" w:rsidRDefault="00C96052" w:rsidP="00C96052">
      <w:pPr>
        <w:spacing w:after="0" w:line="135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:rsidR="00C96052" w:rsidRPr="004A57DE" w:rsidRDefault="00C96052" w:rsidP="00C96052">
      <w:pPr>
        <w:numPr>
          <w:ilvl w:val="1"/>
          <w:numId w:val="2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становление у детей развитых форм самосознания и самоконтроля;</w:t>
      </w:r>
    </w:p>
    <w:p w:rsidR="00C96052" w:rsidRPr="004A57DE" w:rsidRDefault="00C96052" w:rsidP="00C96052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:rsidR="00C96052" w:rsidRPr="004A57DE" w:rsidRDefault="00C96052" w:rsidP="00C96052">
      <w:pPr>
        <w:numPr>
          <w:ilvl w:val="1"/>
          <w:numId w:val="2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снижение тревожности и необоснованного беспокойства;</w:t>
      </w:r>
    </w:p>
    <w:p w:rsidR="00C96052" w:rsidRPr="004A57DE" w:rsidRDefault="00C96052" w:rsidP="00C96052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:rsidR="00C96052" w:rsidRPr="004A57DE" w:rsidRDefault="00C96052" w:rsidP="00C96052">
      <w:pPr>
        <w:numPr>
          <w:ilvl w:val="1"/>
          <w:numId w:val="2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высокая степень познавательной активности учащихся.</w:t>
      </w: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Pr="004A57DE" w:rsidRDefault="00C96052" w:rsidP="00C96052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C96052" w:rsidRDefault="00C96052" w:rsidP="00C96052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A57DE">
        <w:rPr>
          <w:rFonts w:ascii="Times New Roman" w:hAnsi="Times New Roman"/>
          <w:b/>
          <w:sz w:val="28"/>
          <w:szCs w:val="28"/>
        </w:rPr>
        <w:t>Содержание.</w:t>
      </w:r>
    </w:p>
    <w:p w:rsidR="00C96052" w:rsidRPr="004A57DE" w:rsidRDefault="00C96052" w:rsidP="00C96052">
      <w:pPr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C96052" w:rsidRPr="004A57DE" w:rsidRDefault="00C96052" w:rsidP="00C96052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 xml:space="preserve">Раздел 1.  Развитие крупной и мелкой моторики, </w:t>
      </w:r>
      <w:proofErr w:type="spellStart"/>
      <w:r w:rsidRPr="004A57DE">
        <w:rPr>
          <w:rFonts w:ascii="Times New Roman" w:hAnsi="Times New Roman"/>
          <w:b/>
          <w:bCs/>
          <w:sz w:val="28"/>
          <w:szCs w:val="28"/>
        </w:rPr>
        <w:t>графомоторных</w:t>
      </w:r>
      <w:proofErr w:type="spellEnd"/>
      <w:r w:rsidRPr="004A57DE">
        <w:rPr>
          <w:rFonts w:ascii="Times New Roman" w:hAnsi="Times New Roman"/>
          <w:b/>
          <w:bCs/>
          <w:sz w:val="28"/>
          <w:szCs w:val="28"/>
        </w:rPr>
        <w:t xml:space="preserve"> навыков.</w:t>
      </w:r>
    </w:p>
    <w:p w:rsidR="00C96052" w:rsidRPr="004A57DE" w:rsidRDefault="00C96052" w:rsidP="00C96052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 xml:space="preserve">Обучение целенаправленным действиям по инструкции педагога, состоящих из 2-3-х звеньев. Координация движений (игры типа «Тир», игры с мячом, обручем). Пальчиковая гимнастика с речевым сопровождением. Развитие моторики руки, формирование графических навыков. Обводка и рисование по трафарету. Штриховка в разных направлениях. Синхронность работы обеих рук (штриховка, нанизывание). Работа с ножницами. Аппликация. Графический диктант по показу. </w:t>
      </w:r>
    </w:p>
    <w:p w:rsidR="00C96052" w:rsidRPr="004A57DE" w:rsidRDefault="00C96052" w:rsidP="00C96052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2. Тактильно-двигательное восприятие.</w:t>
      </w:r>
    </w:p>
    <w:p w:rsidR="00C96052" w:rsidRPr="004A57DE" w:rsidRDefault="00C96052" w:rsidP="00C96052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Определение на ощупь предметов с разными свойствами (мягкие, жёсткие, холодные, тёплые, гладкие, шершавые). Определение на ощупь формы предметов. Работа с пластилином и глиной (твёрдое и мягкое состояние). Игры со средней мозаикой.</w:t>
      </w:r>
    </w:p>
    <w:p w:rsidR="00C96052" w:rsidRPr="004A57DE" w:rsidRDefault="00C96052" w:rsidP="00C96052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3. Кинестетическое и кинетическое развитие.</w:t>
      </w:r>
    </w:p>
    <w:p w:rsidR="00C96052" w:rsidRPr="004A57DE" w:rsidRDefault="00C96052" w:rsidP="00C96052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Формирование ощущений от статических и динамических движений различных частей тела (верхние и нижние конечности, голова, тело), вербализация ощущений. Игры типа «Зеркало»: копирование поз и движений ведущего. Имитация движений и поз (повадки животных, природных явлений).</w:t>
      </w:r>
    </w:p>
    <w:p w:rsidR="00C96052" w:rsidRPr="004A57DE" w:rsidRDefault="00C96052" w:rsidP="00C96052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 4. Восприятие формы, величины, цвета; конструирование предметов.</w:t>
      </w:r>
    </w:p>
    <w:p w:rsidR="00C96052" w:rsidRPr="004A57DE" w:rsidRDefault="00C96052" w:rsidP="00C96052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 xml:space="preserve">Формирование набора эталонов геометрических фигур и их вариантов (круг, квадрат, прямоугольник, треугольник, куб, шар); обозначение словом. Сравнение 2-3 предметов по основным параметрам величины (размер, высота, длина, толщина), обозначение словом. Группировка предметов по одному-двум признакам (по форме и величине, по цвету и форме). Составление </w:t>
      </w:r>
      <w:proofErr w:type="spellStart"/>
      <w:r w:rsidRPr="004A57DE">
        <w:rPr>
          <w:rFonts w:ascii="Times New Roman" w:hAnsi="Times New Roman"/>
          <w:bCs/>
          <w:sz w:val="28"/>
          <w:szCs w:val="28"/>
        </w:rPr>
        <w:t>сериационных</w:t>
      </w:r>
      <w:proofErr w:type="spellEnd"/>
      <w:r w:rsidRPr="004A57DE">
        <w:rPr>
          <w:rFonts w:ascii="Times New Roman" w:hAnsi="Times New Roman"/>
          <w:bCs/>
          <w:sz w:val="28"/>
          <w:szCs w:val="28"/>
        </w:rPr>
        <w:t xml:space="preserve"> рядов из 3-4 предметов по заданному признаку. Различение цветов и оттенков. Подбор оттенков цвета к основным цветам. Конструирование предметов из геометрических фигур (2-4 детали – машина, дом…). Различение основных частей хорошо знакомых предметов. Составление целого из частей на разрезном наглядном материале (3-4 детали).</w:t>
      </w:r>
    </w:p>
    <w:p w:rsidR="00C96052" w:rsidRPr="004A57DE" w:rsidRDefault="00C96052" w:rsidP="00C96052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 5. Развитие зрительного восприятия и зрительной памяти.</w:t>
      </w:r>
    </w:p>
    <w:p w:rsidR="00C96052" w:rsidRPr="004A57DE" w:rsidRDefault="00C96052" w:rsidP="00C96052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 xml:space="preserve">Формирование произвольности зрительного восприятия и зрительной памяти. Определение изменений в предъявленном ряду картинок, игрушек, </w:t>
      </w:r>
      <w:r w:rsidRPr="004A57DE">
        <w:rPr>
          <w:rFonts w:ascii="Times New Roman" w:hAnsi="Times New Roman"/>
          <w:bCs/>
          <w:sz w:val="28"/>
          <w:szCs w:val="28"/>
        </w:rPr>
        <w:lastRenderedPageBreak/>
        <w:t>предметов. Нахождение различий у двух сходных сюжетных картинок. Различение «наложенных» изображений предметов (2-3 изображения). Запоминание 3-4 предметов, игрушек и воспроизведение их в исходной последовательности. Упражнения для профилактики и коррекции зрения.</w:t>
      </w:r>
    </w:p>
    <w:p w:rsidR="00C96052" w:rsidRPr="004A57DE" w:rsidRDefault="00C96052" w:rsidP="00C96052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 6. Восприятие особых свойств предметов (развитие осязания, обоняния, вкусовых качеств, барических ощущений) (6 часов).</w:t>
      </w:r>
    </w:p>
    <w:p w:rsidR="00C96052" w:rsidRPr="004A57DE" w:rsidRDefault="00C96052" w:rsidP="00C96052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Температурные ощущения от тёплых, горячих, холодных предметов. Измерение температур воздуха с помощь. Градусника. Вкусовые качества (сладкое – горькое, сырое – варёноё), обозначение словом вкусовых ощущений. Контрастные ароматы (резкий – мягкий, свежий – испорченный). Восприятие чувства тяжести от различных предметов (вата, гвозди, брусок); словесное обозначение барических ощущений. Сравнение трёх предметов по весу (тяжёлый – средний- лёгкий).</w:t>
      </w:r>
    </w:p>
    <w:p w:rsidR="00C96052" w:rsidRPr="004A57DE" w:rsidRDefault="00C96052" w:rsidP="00C96052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 7. Развитие слухового восприятия и слуховой памяти.</w:t>
      </w:r>
    </w:p>
    <w:p w:rsidR="00C96052" w:rsidRPr="004A57DE" w:rsidRDefault="00C96052" w:rsidP="00C96052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Дифференцировка звуков шумовых и музыкальных инструментов (погремушка, колокольчик, бубен, гармошка, барабан, ложки). Характеристика звуков по громкости и длительности (шумы, музыкальные и речевые звуки). Различение мелодии по характеру (весёлая, грустная). Подражание звукам окружающей среды. Различение по голосу знакомых людей.</w:t>
      </w:r>
    </w:p>
    <w:p w:rsidR="00C96052" w:rsidRPr="004A57DE" w:rsidRDefault="00C96052" w:rsidP="00C96052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 8. Восприятие пространства.</w:t>
      </w:r>
    </w:p>
    <w:p w:rsidR="00C96052" w:rsidRPr="004A57DE" w:rsidRDefault="00C96052" w:rsidP="00C96052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Ориентировка в помещении, понятия «ближе» - «дальше»; движение в заданном направлении, обозначение словом направления движения. Ориентировка в поле листа (выделение всех углов). Расположение плоскостных и объёмных предметов в вертикальном и горизонтальном поле листа. Выражение пространственных отношений между конкретными объектами посредством предлогов. Пространственная ориентировка на поверхности парты.</w:t>
      </w:r>
    </w:p>
    <w:p w:rsidR="00C96052" w:rsidRPr="004A57DE" w:rsidRDefault="00C96052" w:rsidP="00C96052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 9. Восприятие времени.</w:t>
      </w:r>
    </w:p>
    <w:p w:rsidR="00C96052" w:rsidRPr="004A57DE" w:rsidRDefault="00C96052" w:rsidP="00C96052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Порядок месяцев в году. Времена года. Работа с графической моделью «Времена года». Измерение времени (сутки, неделя, месяц). Часы, их составляющие (циферблат, стрелки). Определение времени по часам (с точностью до 1 часа).</w:t>
      </w:r>
    </w:p>
    <w:p w:rsidR="00C96052" w:rsidRPr="004A57DE" w:rsidRDefault="00C96052" w:rsidP="00C9605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6052" w:rsidRPr="004A57DE" w:rsidRDefault="00FD41ED" w:rsidP="00C9605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Итого: 34</w:t>
      </w:r>
      <w:bookmarkStart w:id="0" w:name="_GoBack"/>
      <w:bookmarkEnd w:id="0"/>
      <w:r w:rsidR="00C96052" w:rsidRPr="004A57DE">
        <w:rPr>
          <w:rFonts w:ascii="Times New Roman" w:hAnsi="Times New Roman"/>
          <w:sz w:val="28"/>
          <w:szCs w:val="28"/>
        </w:rPr>
        <w:t xml:space="preserve"> часа</w:t>
      </w:r>
    </w:p>
    <w:p w:rsidR="00C96052" w:rsidRDefault="00C96052" w:rsidP="00C9605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96052" w:rsidRDefault="00C96052" w:rsidP="00C9605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96052" w:rsidRDefault="00C96052" w:rsidP="00C9605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96052" w:rsidRDefault="00C96052" w:rsidP="00C9605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96052" w:rsidRPr="004A57DE" w:rsidRDefault="00C96052" w:rsidP="00C9605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96052" w:rsidRPr="004A57DE" w:rsidRDefault="00C96052" w:rsidP="00C96052">
      <w:pPr>
        <w:rPr>
          <w:rFonts w:ascii="Times New Roman" w:hAnsi="Times New Roman"/>
          <w:b/>
          <w:sz w:val="28"/>
          <w:szCs w:val="28"/>
        </w:rPr>
      </w:pPr>
    </w:p>
    <w:p w:rsidR="006E2839" w:rsidRDefault="006E2839" w:rsidP="006E2839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A57DE">
        <w:rPr>
          <w:rFonts w:ascii="Times New Roman" w:hAnsi="Times New Roman"/>
          <w:b/>
          <w:sz w:val="28"/>
          <w:szCs w:val="28"/>
        </w:rPr>
        <w:t>Тематическое планирование.</w:t>
      </w:r>
    </w:p>
    <w:p w:rsidR="006E2839" w:rsidRDefault="006E2839" w:rsidP="006E2839">
      <w:pPr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851"/>
        <w:gridCol w:w="8222"/>
        <w:gridCol w:w="945"/>
      </w:tblGrid>
      <w:tr w:rsidR="006E2839" w:rsidTr="0075174D">
        <w:tc>
          <w:tcPr>
            <w:tcW w:w="851" w:type="dxa"/>
          </w:tcPr>
          <w:p w:rsidR="006E2839" w:rsidRDefault="006E2839" w:rsidP="0075174D">
            <w:pPr>
              <w:ind w:left="-111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45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Кол.ч</w:t>
            </w:r>
            <w:proofErr w:type="spellEnd"/>
          </w:p>
        </w:tc>
      </w:tr>
      <w:tr w:rsidR="006E2839" w:rsidTr="0075174D">
        <w:tc>
          <w:tcPr>
            <w:tcW w:w="851" w:type="dxa"/>
          </w:tcPr>
          <w:p w:rsidR="006E2839" w:rsidRPr="004A57DE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6E2839" w:rsidRPr="004A57DE" w:rsidRDefault="00A073AA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Диагностика. </w:t>
            </w:r>
            <w:r w:rsidR="006E2839" w:rsidRPr="004A57DE">
              <w:rPr>
                <w:rFonts w:ascii="Times New Roman" w:hAnsi="Times New Roman"/>
                <w:sz w:val="28"/>
                <w:szCs w:val="28"/>
              </w:rPr>
              <w:t>Развитие произвольного внимания.</w:t>
            </w:r>
            <w:r w:rsidR="006E2839">
              <w:rPr>
                <w:rFonts w:ascii="Times New Roman" w:hAnsi="Times New Roman"/>
                <w:sz w:val="28"/>
                <w:szCs w:val="28"/>
              </w:rPr>
              <w:t xml:space="preserve"> Развитие слуховой памяти. Развитие наглядно-образного мышления. Упр. «Посчитай правильно», «Повтори цифры», «Найди путь»</w:t>
            </w:r>
          </w:p>
        </w:tc>
        <w:tc>
          <w:tcPr>
            <w:tcW w:w="945" w:type="dxa"/>
          </w:tcPr>
          <w:p w:rsidR="006E2839" w:rsidRPr="00A23F02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Pr="004A57DE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6E2839" w:rsidRPr="00F56F52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 xml:space="preserve">Развитие умения ориентироваться в пространстве листа. </w:t>
            </w:r>
            <w:r>
              <w:rPr>
                <w:rFonts w:ascii="Times New Roman" w:hAnsi="Times New Roman"/>
                <w:sz w:val="28"/>
                <w:szCs w:val="28"/>
              </w:rPr>
              <w:t>Развитие наглядно-образного мышления. (Упр. «Куда ускакал зайчик?», «Полянки»)</w:t>
            </w:r>
          </w:p>
        </w:tc>
        <w:tc>
          <w:tcPr>
            <w:tcW w:w="945" w:type="dxa"/>
          </w:tcPr>
          <w:p w:rsidR="006E2839" w:rsidRPr="00A23F02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Pr="004A57DE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6E2839" w:rsidRPr="00F56F52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>Развитие зрительной памяти.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Развитие пространственных представлений. Развитие произвольности движений. (Упр. «Летает – не летает», «Выполняй правильно», «Запомни и нарисуй»)</w:t>
            </w:r>
          </w:p>
        </w:tc>
        <w:tc>
          <w:tcPr>
            <w:tcW w:w="945" w:type="dxa"/>
          </w:tcPr>
          <w:p w:rsidR="006E2839" w:rsidRPr="00A23F02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Pr="004A57DE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:rsidR="006E2839" w:rsidRPr="00F56F52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 xml:space="preserve">Развитие мышления (установление закономерностей на </w:t>
            </w:r>
            <w:r>
              <w:rPr>
                <w:rFonts w:ascii="Times New Roman" w:hAnsi="Times New Roman"/>
                <w:sz w:val="28"/>
                <w:szCs w:val="28"/>
              </w:rPr>
              <w:t>абстрактном материале). (Упр. «Развитие вербальной памяти», «Найди фигуры», «Слова, начинающиеся с одной буквы»)</w:t>
            </w:r>
          </w:p>
        </w:tc>
        <w:tc>
          <w:tcPr>
            <w:tcW w:w="945" w:type="dxa"/>
          </w:tcPr>
          <w:p w:rsidR="006E2839" w:rsidRPr="00A23F02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Pr="004A57DE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:rsidR="006E2839" w:rsidRPr="00F56F52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ориентироваться в пространстве листа. Развитие логической памяти. (установление ассоциативных связей). (Упр. «Выше, слева, правее, снизу», «Соседнее через одно», «Объедини слова», «Сделаем бусы», «Вырежи фигурки»)</w:t>
            </w:r>
          </w:p>
        </w:tc>
        <w:tc>
          <w:tcPr>
            <w:tcW w:w="945" w:type="dxa"/>
          </w:tcPr>
          <w:p w:rsidR="006E2839" w:rsidRPr="00A23F02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Pr="004A57DE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:rsidR="006E2839" w:rsidRPr="00F56F52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 xml:space="preserve">Развитие наглядно-образного мышления. </w:t>
            </w:r>
            <w:r>
              <w:rPr>
                <w:rFonts w:ascii="Times New Roman" w:hAnsi="Times New Roman"/>
                <w:sz w:val="28"/>
                <w:szCs w:val="28"/>
              </w:rPr>
              <w:t>Развитие произвольного внимания.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326217">
              <w:rPr>
                <w:rFonts w:ascii="Times New Roman" w:eastAsia="Times New Roman" w:hAnsi="Times New Roman"/>
                <w:sz w:val="28"/>
                <w:szCs w:val="28"/>
              </w:rPr>
              <w:t>Упр. «Полянки», «Назови по порядку», «Что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здесь изображено»</w:t>
            </w:r>
          </w:p>
        </w:tc>
        <w:tc>
          <w:tcPr>
            <w:tcW w:w="945" w:type="dxa"/>
          </w:tcPr>
          <w:p w:rsidR="006E2839" w:rsidRPr="00A23F02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Pr="004A57DE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</w:tcPr>
          <w:p w:rsidR="006E2839" w:rsidRPr="00F56F52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мышления (установление закономерностей на абстрактном материале). Развитие мышления (процессы анализа). Развитие точности произвольных движений. (Упр. «Найди фигуры», «Раздели на части», «Кто точнее?»)</w:t>
            </w:r>
          </w:p>
        </w:tc>
        <w:tc>
          <w:tcPr>
            <w:tcW w:w="945" w:type="dxa"/>
          </w:tcPr>
          <w:p w:rsidR="006E2839" w:rsidRPr="00A23F02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Pr="004A57DE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зрительного восприятия (выделение буквенных форм). Развитие мышления (процессы анализа). Развитие слуховых ощущений. (Упр. «Назови буквы», «Какой? Какая? Какие?», «Шумящие коробочки»)</w:t>
            </w:r>
          </w:p>
        </w:tc>
        <w:tc>
          <w:tcPr>
            <w:tcW w:w="945" w:type="dxa"/>
          </w:tcPr>
          <w:p w:rsidR="006E2839" w:rsidRPr="00A23F02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Pr="004A57DE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произвольного внимания (распределение). Развитие осязательных ощущений. (Упр. «Вычеркивай буквы и слушай», «Сколько знаков?», «Разложи вслепую»)</w:t>
            </w:r>
          </w:p>
        </w:tc>
        <w:tc>
          <w:tcPr>
            <w:tcW w:w="945" w:type="dxa"/>
          </w:tcPr>
          <w:p w:rsidR="006E2839" w:rsidRPr="00A23F02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Pr="004A57DE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зрительно-вербального анализа и синтеза. Развитие зрительной памяти. Формирование элементов самоконтроля. (Упр. «Отгадай слова», «Нарисуй по памяти», «Запретный  номер»)</w:t>
            </w:r>
          </w:p>
        </w:tc>
        <w:tc>
          <w:tcPr>
            <w:tcW w:w="945" w:type="dxa"/>
          </w:tcPr>
          <w:p w:rsidR="006E2839" w:rsidRPr="00A23F02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подчиняться словесным указаниям взрослого. Развитие мышления (нахождение общих признаков в несвязанном материале). Развитие двигательной сферы. (Упр. «Графический диктант», «Поиск общего», «Попади в свой кружок»)</w:t>
            </w:r>
          </w:p>
        </w:tc>
        <w:tc>
          <w:tcPr>
            <w:tcW w:w="945" w:type="dxa"/>
          </w:tcPr>
          <w:p w:rsidR="006E2839" w:rsidRPr="00A23F02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пространственного восприятия. Развитие наглядно-образного мышления. Развитие гибкости мыслительной деятельности. (Упр. «Найди пирамиду», «Нарисуй кресло», «Полянки», «Заселение дома»)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мышления (установление закономерностей). Развитие зрительной памяти. Развитие мышления (процессы анализа). (Упр. «Найди фигуры», «Раскрашивание фигур», «Заполни рисунок»)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пространственных представлений. Развитие зрительной и слуховой памяти. (Упр. «Шарики в трубочке», «Подбери заплатку», «Повтори и добавь», «Найди образец»)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222" w:type="dxa"/>
          </w:tcPr>
          <w:p w:rsidR="006E2839" w:rsidRPr="00A23F02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умения выделять существенные признаки.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умения соотносить с образцом.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Развитие слуховых ощущений.</w:t>
            </w:r>
          </w:p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(Упр. «Выбери главное», «Найди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дходящий треугольник», «Шумящие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коробочки»)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222" w:type="dxa"/>
            <w:tcBorders>
              <w:bottom w:val="single" w:sz="4" w:space="0" w:color="auto"/>
            </w:tcBorders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зр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ительно-вербального анализа и синтеза.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пространственных представлений.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воображения.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(Упр. «Отгадай слова», «Диктант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простра</w:t>
            </w:r>
            <w:r>
              <w:rPr>
                <w:rFonts w:ascii="Times New Roman" w:hAnsi="Times New Roman"/>
                <w:sz w:val="28"/>
                <w:szCs w:val="28"/>
              </w:rPr>
              <w:t>нственных действий», «Волшебный лес»)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осязательных ощущений. Развитие опосредованной памяти. 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мышления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(установление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закономерностей).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Развитие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мышечных   ощущений (чувство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усилия).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(Уп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р. «Шершавые дощечки», «Подбери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картинку», «Найди фигуры», «Рукопожатие»)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слуховых ощущений. 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произвольного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внимания</w:t>
            </w:r>
          </w:p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(устойчивость, переключение). Развитие наглядно-образного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мышления.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Шумящие коробочки», «Крестики,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точки», «Раздели квадрат»)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осязательных ощущений. Развитие опосредованной памяти. Развитие зрительных ощущений.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«Тяжелые коробочки», «Подбери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картинку», «Цветовая угадайка»)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произвольного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внимания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(распределение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внимания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условиях коллективной деятельности). Развитие мышления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(умение сравнивать).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Развитие мышления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(установление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закономерностей). (Упр. «Делаем вместе», «Найди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отличающиеся», «Найди девятый»)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опосредованной памяти.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Развитие слухового восприятия. (Упр. «Зашифруй предложение», «Ленточки», «Назови и проверь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постукиванием»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ловесной памяти и произвольного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внимания.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Развитие пространственных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представлений.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Упр. «Что изменилось?», «Что не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изменилось?», «Превращение фигур»)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222" w:type="dxa"/>
          </w:tcPr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умения воспроизводить образец.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мышления (процессы синтеза). Развитие двигательной сферы (макродвижения).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«Дорисуй рисунок», «Что здесь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изображено?», «Иголка и нитка»)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мышления (процессы анализа).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осязательных ощущений.</w:t>
            </w:r>
          </w:p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(Упр.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«Найди футболистов в одинаковой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фор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ме», «Цирк», «Раздели квадрат»,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«Шершавые дощечки»)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 опосредова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нной памяти. Развитие зрительных ощущений. </w:t>
            </w:r>
            <w:proofErr w:type="gramStart"/>
            <w:r w:rsidRPr="00304FB0">
              <w:rPr>
                <w:rFonts w:ascii="Times New Roman" w:hAnsi="Times New Roman"/>
                <w:sz w:val="28"/>
                <w:szCs w:val="28"/>
              </w:rPr>
              <w:t>Развитие  двигательной</w:t>
            </w:r>
            <w:proofErr w:type="gramEnd"/>
            <w:r w:rsidRPr="00304FB0">
              <w:rPr>
                <w:rFonts w:ascii="Times New Roman" w:hAnsi="Times New Roman"/>
                <w:sz w:val="28"/>
                <w:szCs w:val="28"/>
              </w:rPr>
              <w:t xml:space="preserve">  сферы  (подчинение</w:t>
            </w:r>
          </w:p>
          <w:p w:rsidR="006E2839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поведения внешним сигналам).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 xml:space="preserve"> (Упр. «Зашифруй предложение», «Цветовая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угадайка», «Зеваки»)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мышления (операция сравнения).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зрительной непосредственн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ой памяти.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мышления (установление</w:t>
            </w:r>
          </w:p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закономерностей).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мышечных ощущений (чувство</w:t>
            </w:r>
          </w:p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усилия).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Найди одинаковые», «Одинаковое,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 xml:space="preserve">разное»,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«Точно такие», «Найди девятый»,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«Рукопожатие»)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мышления (обобщение наглядного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материала)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Развитие мышления (установление закономерностей). Развитие осязательных ощущений.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«Четвертый лишний», «Найди</w:t>
            </w:r>
          </w:p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фигуры», «Тяжелые коробочки»)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внутреннего плана действия.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зр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ительной опосредованной памяти.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двигательной сф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еры (умение быстро затормозить свои движения).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«Совм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ести фигуры», «Запомни фигуры»,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«Замри!»)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произвольного внимания (распределение).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мышления (абстрагирование).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умения ориентироваться в</w:t>
            </w:r>
          </w:p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пространстве листа.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«Вычеркивай буквы и слушай»,</w:t>
            </w:r>
          </w:p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«П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осмотри вокруг», «Где находится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чайник?»)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мышления (умение сравнивать).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звитие  мышления  (установление закономерностей).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зрительного восприятия формы.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«Найди отличающиеся», «Найди</w:t>
            </w:r>
          </w:p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девятый», «Загадочные контуры»)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 произвольного внимания.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витие слуховой памяти.</w:t>
            </w:r>
          </w:p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 xml:space="preserve">(Упр.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«Подсчитай правильно», «Повтори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цифры», «Найди путь»)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/>
                <w:sz w:val="28"/>
                <w:szCs w:val="28"/>
              </w:rPr>
              <w:t>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умения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ориентироваться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в пространстве листа.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наглядно-о</w:t>
            </w:r>
            <w:r>
              <w:rPr>
                <w:rFonts w:ascii="Times New Roman" w:hAnsi="Times New Roman"/>
                <w:sz w:val="28"/>
                <w:szCs w:val="28"/>
              </w:rPr>
              <w:t>бразного мышления.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«Куда ускакал зайчик?», «Полянки»)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зрительной памяти.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пространственных представлений.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произвольности средних движений.</w:t>
            </w:r>
          </w:p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(Упр. </w:t>
            </w:r>
            <w:r>
              <w:rPr>
                <w:rFonts w:ascii="Times New Roman" w:hAnsi="Times New Roman"/>
                <w:sz w:val="28"/>
                <w:szCs w:val="28"/>
              </w:rPr>
              <w:t>«Летает – не летает», «Выполняй 1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правильно», «Запомни и нарисуй»)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839" w:rsidTr="0075174D">
        <w:tc>
          <w:tcPr>
            <w:tcW w:w="851" w:type="dxa"/>
          </w:tcPr>
          <w:p w:rsidR="006E2839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222" w:type="dxa"/>
          </w:tcPr>
          <w:p w:rsidR="006E2839" w:rsidRPr="00304FB0" w:rsidRDefault="006E2839" w:rsidP="0075174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Итоговое занятие. «Весёлая викторина»</w:t>
            </w:r>
          </w:p>
        </w:tc>
        <w:tc>
          <w:tcPr>
            <w:tcW w:w="945" w:type="dxa"/>
          </w:tcPr>
          <w:p w:rsidR="006E2839" w:rsidRPr="00F76737" w:rsidRDefault="006E2839" w:rsidP="0075174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6E2839" w:rsidRPr="0033190B" w:rsidRDefault="00FD41ED" w:rsidP="006E2839">
      <w:pPr>
        <w:spacing w:line="20" w:lineRule="exact"/>
        <w:rPr>
          <w:sz w:val="20"/>
          <w:szCs w:val="20"/>
        </w:rPr>
        <w:sectPr w:rsidR="006E2839" w:rsidRPr="0033190B">
          <w:pgSz w:w="12240" w:h="15840"/>
          <w:pgMar w:top="831" w:right="820" w:bottom="908" w:left="1440" w:header="0" w:footer="0" w:gutter="0"/>
          <w:cols w:space="720" w:equalWidth="0">
            <w:col w:w="9980"/>
          </w:cols>
        </w:sectPr>
      </w:pPr>
      <w:r>
        <w:rPr>
          <w:noProof/>
          <w:sz w:val="20"/>
          <w:szCs w:val="20"/>
          <w:lang w:eastAsia="ru-RU"/>
        </w:rPr>
        <w:pict>
          <v:rect id="Прямоугольник 1098" o:spid="_x0000_s1026" style="position:absolute;margin-left:63.35pt;margin-top:-512.75pt;width:1pt;height:1.05pt;z-index:-251657216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" o:allowincell="f" fillcolor="black" stroked="f"/>
        </w:pict>
      </w:r>
      <w:r>
        <w:rPr>
          <w:noProof/>
          <w:sz w:val="20"/>
          <w:szCs w:val="20"/>
          <w:lang w:eastAsia="ru-RU"/>
        </w:rPr>
        <w:pict>
          <v:rect id="Прямоугольник 1097" o:spid="_x0000_s1029" style="position:absolute;margin-left:310.7pt;margin-top:-512.75pt;width:1pt;height:1.05pt;z-index:-251656192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" o:allowincell="f" fillcolor="black" stroked="f"/>
        </w:pict>
      </w:r>
      <w:r>
        <w:rPr>
          <w:noProof/>
          <w:sz w:val="20"/>
          <w:szCs w:val="20"/>
          <w:lang w:eastAsia="ru-RU"/>
        </w:rPr>
        <w:pict>
          <v:rect id="Прямоугольник 1096" o:spid="_x0000_s1028" style="position:absolute;margin-left:385.6pt;margin-top:-512.75pt;width:1pt;height:1.05pt;z-index:-251655168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" o:allowincell="f" fillcolor="black" stroked="f"/>
        </w:pict>
      </w:r>
      <w:r>
        <w:rPr>
          <w:noProof/>
          <w:sz w:val="20"/>
          <w:szCs w:val="20"/>
          <w:lang w:eastAsia="ru-RU"/>
        </w:rPr>
        <w:pict>
          <v:rect id="Прямоугольник 1095" o:spid="_x0000_s1027" style="position:absolute;margin-left:440.8pt;margin-top:-512.75pt;width:1pt;height:1.05pt;z-index:-251654144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" o:allowincell="f" fillcolor="black" stroked="f"/>
        </w:pict>
      </w:r>
    </w:p>
    <w:p w:rsidR="00487297" w:rsidRDefault="00487297"/>
    <w:sectPr w:rsidR="00487297" w:rsidSect="00723007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238"/>
    <w:multiLevelType w:val="hybridMultilevel"/>
    <w:tmpl w:val="6C14CE34"/>
    <w:lvl w:ilvl="0" w:tplc="5E3CBF04">
      <w:start w:val="1"/>
      <w:numFmt w:val="bullet"/>
      <w:lvlText w:val="с"/>
      <w:lvlJc w:val="left"/>
    </w:lvl>
    <w:lvl w:ilvl="1" w:tplc="7FE60F38">
      <w:start w:val="1"/>
      <w:numFmt w:val="bullet"/>
      <w:lvlText w:val=""/>
      <w:lvlJc w:val="left"/>
    </w:lvl>
    <w:lvl w:ilvl="2" w:tplc="5862FCE4">
      <w:numFmt w:val="decimal"/>
      <w:lvlText w:val=""/>
      <w:lvlJc w:val="left"/>
    </w:lvl>
    <w:lvl w:ilvl="3" w:tplc="3CA613FA">
      <w:numFmt w:val="decimal"/>
      <w:lvlText w:val=""/>
      <w:lvlJc w:val="left"/>
    </w:lvl>
    <w:lvl w:ilvl="4" w:tplc="E5C69F82">
      <w:numFmt w:val="decimal"/>
      <w:lvlText w:val=""/>
      <w:lvlJc w:val="left"/>
    </w:lvl>
    <w:lvl w:ilvl="5" w:tplc="D9F40B62">
      <w:numFmt w:val="decimal"/>
      <w:lvlText w:val=""/>
      <w:lvlJc w:val="left"/>
    </w:lvl>
    <w:lvl w:ilvl="6" w:tplc="ECB451E4">
      <w:numFmt w:val="decimal"/>
      <w:lvlText w:val=""/>
      <w:lvlJc w:val="left"/>
    </w:lvl>
    <w:lvl w:ilvl="7" w:tplc="EBDAAF1E">
      <w:numFmt w:val="decimal"/>
      <w:lvlText w:val=""/>
      <w:lvlJc w:val="left"/>
    </w:lvl>
    <w:lvl w:ilvl="8" w:tplc="BF802BD6">
      <w:numFmt w:val="decimal"/>
      <w:lvlText w:val=""/>
      <w:lvlJc w:val="left"/>
    </w:lvl>
  </w:abstractNum>
  <w:abstractNum w:abstractNumId="1" w15:restartNumberingAfterBreak="0">
    <w:nsid w:val="785232B6"/>
    <w:multiLevelType w:val="hybridMultilevel"/>
    <w:tmpl w:val="3556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16C2"/>
    <w:rsid w:val="00185C14"/>
    <w:rsid w:val="003F1811"/>
    <w:rsid w:val="00487297"/>
    <w:rsid w:val="006A4653"/>
    <w:rsid w:val="006E2839"/>
    <w:rsid w:val="00723007"/>
    <w:rsid w:val="009816C2"/>
    <w:rsid w:val="00A073AA"/>
    <w:rsid w:val="00BE76CD"/>
    <w:rsid w:val="00C96052"/>
    <w:rsid w:val="00E022C6"/>
    <w:rsid w:val="00F92F49"/>
    <w:rsid w:val="00FD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F2E8DDE"/>
  <w15:docId w15:val="{4A03BBCC-CA28-4226-BA5B-3971403C8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007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2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60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4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4653"/>
    <w:rPr>
      <w:rFonts w:ascii="Segoe UI" w:eastAsia="Calibr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82890-1B8E-4E99-8142-441272EEB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1736</Words>
  <Characters>9901</Characters>
  <Application>Microsoft Office Word</Application>
  <DocSecurity>0</DocSecurity>
  <Lines>82</Lines>
  <Paragraphs>23</Paragraphs>
  <ScaleCrop>false</ScaleCrop>
  <Company/>
  <LinksUpToDate>false</LinksUpToDate>
  <CharactersWithSpaces>11614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Ирина Константиновна Иванова</cp:lastModifiedBy>
  <cp:revision>11</cp:revision>
  <dcterms:created xsi:type="dcterms:W3CDTF">2019-06-27T07:54:00Z</dcterms:created>
  <dcterms:modified xsi:type="dcterms:W3CDTF">2020-09-29T09:41:00Z</dcterms:modified>
</cp:coreProperties>
</file>