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82" w:rsidRDefault="007D2EBF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120130" cy="8648345"/>
            <wp:effectExtent l="19050" t="0" r="0" b="0"/>
            <wp:docPr id="2" name="Рисунок 1" descr="C:\Users\User\Desktop\подготовка\окр.мир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готовка\окр.мир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182" w:rsidRDefault="003B5182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B5182" w:rsidRDefault="003B5182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B5182" w:rsidRDefault="003B5182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B5182" w:rsidRDefault="003B5182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B5182" w:rsidRDefault="003B5182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B5182" w:rsidRDefault="003B5182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B5182" w:rsidRPr="00983C7C" w:rsidRDefault="003B5182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983C7C" w:rsidRPr="00512259" w:rsidRDefault="00983C7C" w:rsidP="00512259">
      <w:pPr>
        <w:pStyle w:val="a8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Pr="00B763E5" w:rsidRDefault="00B05B35" w:rsidP="00B05B3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3E5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 xml:space="preserve">-формирование основ российской гражданской идентичности, чувства гордости за свою Родину, российский  народ и историю  России, осознание своей этнической и национальной принадлежности; 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-развитие навыков сотрудничества со взрослыми и сверст</w:t>
      </w:r>
      <w:r>
        <w:rPr>
          <w:rFonts w:ascii="Times New Roman" w:hAnsi="Times New Roman"/>
          <w:sz w:val="24"/>
          <w:szCs w:val="24"/>
        </w:rPr>
        <w:t xml:space="preserve">никами </w:t>
      </w:r>
      <w:r w:rsidRPr="00B763E5">
        <w:rPr>
          <w:rFonts w:ascii="Times New Roman" w:hAnsi="Times New Roman"/>
          <w:sz w:val="24"/>
          <w:szCs w:val="24"/>
        </w:rPr>
        <w:t>в разных социальных ситуациях, умени</w:t>
      </w:r>
      <w:r>
        <w:rPr>
          <w:rFonts w:ascii="Times New Roman" w:hAnsi="Times New Roman"/>
          <w:sz w:val="24"/>
          <w:szCs w:val="24"/>
        </w:rPr>
        <w:t>я не создавать конфликтов и на</w:t>
      </w:r>
      <w:r>
        <w:rPr>
          <w:rFonts w:ascii="Times New Roman" w:hAnsi="Times New Roman"/>
          <w:sz w:val="24"/>
          <w:szCs w:val="24"/>
        </w:rPr>
        <w:softHyphen/>
      </w:r>
      <w:r w:rsidRPr="00B763E5">
        <w:rPr>
          <w:rFonts w:ascii="Times New Roman" w:hAnsi="Times New Roman"/>
          <w:sz w:val="24"/>
          <w:szCs w:val="24"/>
        </w:rPr>
        <w:t>ходить выходы из спорных ситуаций;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-формирование установки на безопасный, здоровый образ жизни,</w:t>
      </w:r>
      <w:r w:rsidRPr="00B763E5">
        <w:rPr>
          <w:rFonts w:ascii="Times New Roman" w:hAnsi="Times New Roman"/>
          <w:sz w:val="24"/>
          <w:szCs w:val="24"/>
        </w:rPr>
        <w:br/>
        <w:t>наличие мотивации к творческому труду,</w:t>
      </w:r>
      <w:r>
        <w:rPr>
          <w:rFonts w:ascii="Times New Roman" w:hAnsi="Times New Roman"/>
          <w:sz w:val="24"/>
          <w:szCs w:val="24"/>
        </w:rPr>
        <w:t xml:space="preserve"> работе на результат, бережному </w:t>
      </w:r>
      <w:r w:rsidRPr="00B763E5">
        <w:rPr>
          <w:rFonts w:ascii="Times New Roman" w:hAnsi="Times New Roman"/>
          <w:sz w:val="24"/>
          <w:szCs w:val="24"/>
        </w:rPr>
        <w:t>отношению к материальным и духовным ценностям.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-формирование эстетических потребностей, ценностей и чувств;</w:t>
      </w:r>
    </w:p>
    <w:p w:rsidR="00B05B35" w:rsidRPr="00B763E5" w:rsidRDefault="00B05B35" w:rsidP="00B05B3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3E5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-овладение способностью принимать и сохранять цели и задачи учеб</w:t>
      </w:r>
      <w:r w:rsidRPr="00B763E5">
        <w:rPr>
          <w:rFonts w:ascii="Times New Roman" w:hAnsi="Times New Roman"/>
          <w:sz w:val="24"/>
          <w:szCs w:val="24"/>
        </w:rPr>
        <w:softHyphen/>
        <w:t>ной деятельности, поиска средств её осуществления;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 xml:space="preserve">-готовность слушать собеседника и вести диалог; </w:t>
      </w:r>
    </w:p>
    <w:p w:rsidR="00B05B3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 использование различных способов поиска (в справочных источ</w:t>
      </w:r>
      <w:r w:rsidRPr="00B763E5">
        <w:rPr>
          <w:rFonts w:ascii="Times New Roman" w:hAnsi="Times New Roman"/>
          <w:sz w:val="24"/>
          <w:szCs w:val="24"/>
        </w:rPr>
        <w:softHyphen/>
        <w:t>никах и открытом учебном информационном пространстве сети Интер</w:t>
      </w:r>
      <w:r w:rsidRPr="00B763E5">
        <w:rPr>
          <w:rFonts w:ascii="Times New Roman" w:hAnsi="Times New Roman"/>
          <w:sz w:val="24"/>
          <w:szCs w:val="24"/>
        </w:rPr>
        <w:softHyphen/>
        <w:t>нет), сбора, обработки, анализа, организации, пере</w:t>
      </w:r>
      <w:r>
        <w:rPr>
          <w:rFonts w:ascii="Times New Roman" w:hAnsi="Times New Roman"/>
          <w:sz w:val="24"/>
          <w:szCs w:val="24"/>
        </w:rPr>
        <w:t>дачи и интерпретации информации;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pacing w:val="-31"/>
          <w:sz w:val="24"/>
          <w:szCs w:val="24"/>
        </w:rPr>
      </w:pPr>
      <w:r w:rsidRPr="00B763E5">
        <w:rPr>
          <w:rFonts w:ascii="Times New Roman" w:hAnsi="Times New Roman"/>
          <w:spacing w:val="-4"/>
          <w:sz w:val="24"/>
          <w:szCs w:val="24"/>
        </w:rPr>
        <w:t>-определение общей цели и путей её достижения; умение догова</w:t>
      </w:r>
      <w:r w:rsidRPr="00B763E5">
        <w:rPr>
          <w:rFonts w:ascii="Times New Roman" w:hAnsi="Times New Roman"/>
          <w:spacing w:val="-4"/>
          <w:sz w:val="24"/>
          <w:szCs w:val="24"/>
        </w:rPr>
        <w:softHyphen/>
      </w:r>
      <w:r w:rsidRPr="00B763E5">
        <w:rPr>
          <w:rFonts w:ascii="Times New Roman" w:hAnsi="Times New Roman"/>
          <w:sz w:val="24"/>
          <w:szCs w:val="24"/>
        </w:rPr>
        <w:t xml:space="preserve">риваться о распределении функций и ролей в совместной деятельности; </w:t>
      </w:r>
      <w:r w:rsidRPr="00B763E5">
        <w:rPr>
          <w:rFonts w:ascii="Times New Roman" w:hAnsi="Times New Roman"/>
          <w:spacing w:val="-3"/>
          <w:sz w:val="24"/>
          <w:szCs w:val="24"/>
        </w:rPr>
        <w:t xml:space="preserve">осуществлять взаимный контроль в совместной деятельности, адекватно </w:t>
      </w:r>
      <w:r w:rsidRPr="00B763E5">
        <w:rPr>
          <w:rFonts w:ascii="Times New Roman" w:hAnsi="Times New Roman"/>
          <w:spacing w:val="-2"/>
          <w:sz w:val="24"/>
          <w:szCs w:val="24"/>
        </w:rPr>
        <w:t>оценивать собственное поведение и поведение окружающих;</w:t>
      </w:r>
    </w:p>
    <w:p w:rsidR="00B05B35" w:rsidRPr="00E0428C" w:rsidRDefault="00B05B35" w:rsidP="00E0428C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>Пред</w:t>
      </w:r>
      <w:r w:rsidRPr="00E0428C">
        <w:rPr>
          <w:rFonts w:ascii="Times New Roman" w:hAnsi="Times New Roman" w:cs="Times New Roman"/>
          <w:b/>
          <w:sz w:val="24"/>
          <w:szCs w:val="24"/>
        </w:rPr>
        <w:softHyphen/>
        <w:t>метные результаты: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 xml:space="preserve">1) 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t>понимание особой роли России в мировой истории, вос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softHyphen/>
        <w:t>тия, победы;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 xml:space="preserve">2) 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 xml:space="preserve">3) 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 xml:space="preserve">4) 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t>освоение доступных способов изучения природы и обще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 xml:space="preserve">5) 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 xml:space="preserve"> Ученик научится:</w:t>
      </w:r>
    </w:p>
    <w:p w:rsidR="00E0428C" w:rsidRPr="00E0428C" w:rsidRDefault="00E0428C" w:rsidP="00E0428C">
      <w:pPr>
        <w:pStyle w:val="a9"/>
        <w:numPr>
          <w:ilvl w:val="0"/>
          <w:numId w:val="2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lastRenderedPageBreak/>
        <w:t xml:space="preserve">осваивать умения проводить наблюдения в природе, ставить опыты; </w:t>
      </w:r>
    </w:p>
    <w:p w:rsidR="00E0428C" w:rsidRPr="00E0428C" w:rsidRDefault="00E0428C" w:rsidP="00E0428C">
      <w:pPr>
        <w:pStyle w:val="a9"/>
        <w:numPr>
          <w:ilvl w:val="0"/>
          <w:numId w:val="2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>видеть и понимать некоторые причинно-следственные связи в окружающем мире, в том числе на многообразном материале природы и культуры родного края.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E0428C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E0428C" w:rsidRPr="00E0428C" w:rsidRDefault="00E0428C" w:rsidP="00E0428C">
      <w:pPr>
        <w:pStyle w:val="a9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 xml:space="preserve">расширять, систематизировать и углублять исходные представления о </w:t>
      </w:r>
    </w:p>
    <w:p w:rsidR="00E0428C" w:rsidRPr="00E0428C" w:rsidRDefault="00E0428C" w:rsidP="00E0428C">
      <w:pPr>
        <w:pStyle w:val="a9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>природных и социальных объектах и явлениях как компонентах единого мира;</w:t>
      </w:r>
    </w:p>
    <w:p w:rsidR="00E0428C" w:rsidRPr="00E0428C" w:rsidRDefault="00E0428C" w:rsidP="00E0428C">
      <w:pPr>
        <w:pStyle w:val="a9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>овладевать основами практико-ориентированных знаний о природе, человеке и обществе;</w:t>
      </w:r>
    </w:p>
    <w:p w:rsidR="00E0428C" w:rsidRPr="00E0428C" w:rsidRDefault="00E0428C" w:rsidP="00E0428C">
      <w:pPr>
        <w:pStyle w:val="a9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 xml:space="preserve"> осознать целостность научной картины мира,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природой;</w:t>
      </w:r>
    </w:p>
    <w:p w:rsidR="00E0428C" w:rsidRPr="00E0428C" w:rsidRDefault="00E0428C" w:rsidP="00E0428C">
      <w:pPr>
        <w:pStyle w:val="a9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>соблюдать правила поведения в мире природы и людей, правила здорового образ жизни.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28C" w:rsidRDefault="00E0428C" w:rsidP="00E0428C">
      <w:pPr>
        <w:pStyle w:val="a9"/>
        <w:jc w:val="both"/>
        <w:rPr>
          <w:sz w:val="28"/>
          <w:szCs w:val="28"/>
        </w:rPr>
      </w:pPr>
    </w:p>
    <w:p w:rsidR="00B05B35" w:rsidRDefault="00B05B35" w:rsidP="00B05B35">
      <w:pPr>
        <w:rPr>
          <w:rFonts w:ascii="Times New Roman" w:hAnsi="Times New Roman" w:cs="Times New Roman"/>
          <w:sz w:val="24"/>
          <w:szCs w:val="24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0428C" w:rsidRDefault="00E0428C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0428C" w:rsidRDefault="00E0428C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Pr="00512259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Pr="00E0428C" w:rsidRDefault="007B4604" w:rsidP="00E0428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983C7C"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Как устроен мир (6 ч)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Природа, ее разнообразие. Растения, животные, грибы, бактерии – царства живой природы. Связи в природе (меж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ду неживой и живой природой, растениями и животными и т. Д.). Роль природы в жизни людей.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Человек – часть природы, разумное существо. Внутрен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ний мир человека. Восприятие, память, мышление, вообра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жение – ступеньки познания человеком окружающего мира.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Общество. Семья, народ, государство – части общества. Человек –часть общества. Человечество.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Мир глазами эколога. Что такое окружающая среда. Эко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логия – наука о связях между живыми существами и окру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жающей их средой. Роль экологии в сохранении природно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го дома человечества. Воздействие людей на природу (отри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цательное и положительное). Меры по охране природы.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Эта удивительная природа (18 ч)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Тела, вещества, частицы. Разнообразие веществ. Твердые вещества,  жидкости и газы.</w:t>
      </w:r>
    </w:p>
    <w:p w:rsidR="00E0428C" w:rsidRPr="00E0428C" w:rsidRDefault="00E0428C" w:rsidP="00E0428C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Воздух, его состав и свойства. Значение воздуха для жи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вых организмов. Источники загрязнения воздуха. Охрана воздуха от загрязнений.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Вода, ее свойства. Три состояния воды. Круговорот воды в природе. Значение воды для живых организмов. Источни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ки загрязнения воды. Охрана воды от загрязнений. Эконо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мия воды в быту.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Разрушение твердых пород в природе. Почва, ее состав. Живые существа почвы. Представление об образовании поч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манной хозяйственной деятельности людей. Охрана почвы.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Растения, их разнообразие. Группы растений (водоросли, мхи, папоротники, хвойные, цветковые), виды растений. Ды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хание и питание растений. Размножение и развитие расте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Животные, их разнообразие. Группы животных (насеко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мые, рыбы, земноводные, пресмыкающиеся, птицы, звери и др.)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Растительноядные, насекомоядные, хищные, всеядные жи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вотные. Цепи питания. Сеть питания и экологическая пира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жен.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Грибы, их разнообразие и строение (на примере шляпоч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Представление о круговороте жизни и его звеньях (орга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lastRenderedPageBreak/>
        <w:t>Мы и наше здоровье (10 ч)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 ), их значение и гигиена.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Кожа, ее значение и гигиена. Первая помощь при неболь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ших ранениях, ушибах, ожогах, обмораживании.</w:t>
      </w:r>
    </w:p>
    <w:p w:rsidR="00E0428C" w:rsidRPr="00E0428C" w:rsidRDefault="00E0428C" w:rsidP="00E0428C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Опорно-двигательная система, ее роль в организме. Осан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ка. Значение физического труда и физкультуры для разви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тия скелета и укрепления мышц.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Питательные вещества: белки, жиры, углеводы, витами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ны. Пищеварительная система, ее роль в организме. Гигиена питания.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Дыхательная и кровеносная системы, их роль в организ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ме.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Закаливание воздухом, водой, солнцем. Инфекционные болезни и способы их предупреждения. Здоровый образ жиз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ни. Табак, алкоголь, наркотики — враги здоровья.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Наша безопасность (7 ч)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Как действовать при возникновении пожара в квартире (доме), при аварии водопровода, утечке газа.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опасность при езде на велосипеде, автомобиле, в обществен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ном транспорте. Дорожные знаки, их роль в обеспечении без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мационно-указательные, знаки сервиса.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Опасные места в квартире, доме и его окрестностях: бал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E0428C" w:rsidRPr="00E0428C" w:rsidRDefault="00E0428C" w:rsidP="00E0428C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Ядовитые растения и грибы. Как избежать отравления растениями и грибами. Опасные животные: змеи и др. Пра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вила безопасности при обращении с кошкой и собакой.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Экологическая безопасность. Как защититься от загряз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щититься от продуктов питания, содержащих загрязняющие вещества.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Чему учит экономика (12 ч)</w:t>
      </w:r>
    </w:p>
    <w:p w:rsidR="00E0428C" w:rsidRPr="00E0428C" w:rsidRDefault="00E0428C" w:rsidP="00E0428C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Потребности людей. Какие потребности удовлетворяет экономика. Что такое товары и услуги.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Природные богатства – основа экономики. Капитал и труд, их значение для производства товаров и услуг. Физи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ческий и умственный труд. Зависимость успеха труда от об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разования и здоровья людей.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Полезные ископаемые, их разнообразие, роль в экономи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ке. Способы добычи полезных ископаемых. Охрана подзем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ных богатств.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Растениеводство и животноводство – отрасли сельского хозяйства.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Промышленность и ее основные отрасли: электро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энергетика, металлургия, машиностроение, легкая промыш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ленность, пищевая промышленность и др.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Роль денег в экономике. Денежные единицы разных стран (рубль, доллар, евро). Заработная плата.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Государственный бюджет. Доходы и расходы бюджета. Налоги. На что государство тратит деньги.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ние. Построение безопасной экономики – одна из важней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 xml:space="preserve">ших задач общества в 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hi-IN" w:bidi="hi-IN"/>
        </w:rPr>
        <w:t>XXI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веке.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Путешествие по городам и странам (14 ч)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Города Золотого кольца России – слава и гордость всей страны. Их прошлое и настоящее, основные достопримеча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тельности, охрана памятников истории и культуры.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Страны, граничащие с Россией, – наши ближайшие соседи.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Страны зарубежной Европы, их многообразие, располо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Знаменитые места мира: знакомство с выдающимися па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Бережное отношение к культурному наследию человече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ства – долг всего общества и каждого человека.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>Проектная работа</w:t>
      </w:r>
      <w:r w:rsidRPr="00E0428C">
        <w:rPr>
          <w:rFonts w:ascii="Times New Roman" w:hAnsi="Times New Roman" w:cs="Times New Roman"/>
          <w:sz w:val="24"/>
          <w:szCs w:val="24"/>
        </w:rPr>
        <w:t>«Богатства, отданные людям»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 xml:space="preserve">Проектная работа </w:t>
      </w:r>
      <w:r w:rsidRPr="00E0428C">
        <w:rPr>
          <w:rFonts w:ascii="Times New Roman" w:hAnsi="Times New Roman" w:cs="Times New Roman"/>
          <w:sz w:val="24"/>
          <w:szCs w:val="24"/>
        </w:rPr>
        <w:t>«Разнообразие природы родного края»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 xml:space="preserve">Проектная работа </w:t>
      </w:r>
      <w:r w:rsidRPr="00E0428C">
        <w:rPr>
          <w:rFonts w:ascii="Times New Roman" w:hAnsi="Times New Roman" w:cs="Times New Roman"/>
          <w:sz w:val="24"/>
          <w:szCs w:val="24"/>
        </w:rPr>
        <w:t>«Школа кулинаров»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 xml:space="preserve">Проектная работа </w:t>
      </w:r>
      <w:r w:rsidRPr="00E0428C">
        <w:rPr>
          <w:rFonts w:ascii="Times New Roman" w:hAnsi="Times New Roman" w:cs="Times New Roman"/>
          <w:sz w:val="24"/>
          <w:szCs w:val="24"/>
        </w:rPr>
        <w:t>«Кто нас защищает»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 xml:space="preserve">Проектная работа </w:t>
      </w:r>
      <w:r w:rsidRPr="00E0428C">
        <w:rPr>
          <w:rFonts w:ascii="Times New Roman" w:hAnsi="Times New Roman" w:cs="Times New Roman"/>
          <w:sz w:val="24"/>
          <w:szCs w:val="24"/>
        </w:rPr>
        <w:t>«Экономика родного края»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 xml:space="preserve">Проектная работа </w:t>
      </w:r>
      <w:r w:rsidRPr="00E0428C">
        <w:rPr>
          <w:rFonts w:ascii="Times New Roman" w:hAnsi="Times New Roman" w:cs="Times New Roman"/>
          <w:sz w:val="24"/>
          <w:szCs w:val="24"/>
        </w:rPr>
        <w:t>«Музей путешествий»</w:t>
      </w:r>
    </w:p>
    <w:p w:rsidR="00E0428C" w:rsidRPr="00E0428C" w:rsidRDefault="00E0428C" w:rsidP="00E0428C">
      <w:pPr>
        <w:pStyle w:val="a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18C" w:rsidRPr="00512259" w:rsidRDefault="006A618C" w:rsidP="00C17DD6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A618C" w:rsidRPr="00512259" w:rsidSect="00B05B35">
          <w:footerReference w:type="default" r:id="rId8"/>
          <w:pgSz w:w="11906" w:h="16838"/>
          <w:pgMar w:top="426" w:right="1134" w:bottom="1134" w:left="1134" w:header="709" w:footer="709" w:gutter="0"/>
          <w:pgNumType w:start="8"/>
          <w:cols w:space="708"/>
          <w:titlePg/>
          <w:docGrid w:linePitch="360"/>
        </w:sectPr>
      </w:pPr>
    </w:p>
    <w:p w:rsidR="00983C7C" w:rsidRPr="00512259" w:rsidRDefault="00983C7C" w:rsidP="00983C7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</w:p>
    <w:p w:rsidR="004A5231" w:rsidRPr="00512259" w:rsidRDefault="004A5231" w:rsidP="00983C7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1" w:rightFromText="181" w:vertAnchor="text" w:horzAnchor="margin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804"/>
        <w:gridCol w:w="1843"/>
      </w:tblGrid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Кол-во</w:t>
            </w:r>
          </w:p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E0428C" w:rsidRPr="00E0428C" w:rsidTr="008C38EE">
        <w:tc>
          <w:tcPr>
            <w:tcW w:w="9464" w:type="dxa"/>
            <w:gridSpan w:val="3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Как устроен мир (6 часов)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Вводный инструктаж Природа. Значение природы для людей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rPr>
          <w:trHeight w:val="614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Человек.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Наши проекты: «Богатства, отданные людям»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Что такое экология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rPr>
          <w:trHeight w:val="518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Природа в опасности. Ох</w:t>
            </w:r>
            <w:r w:rsidRPr="00E0428C">
              <w:rPr>
                <w:rFonts w:ascii="Times New Roman" w:hAnsi="Times New Roman" w:cs="Times New Roman"/>
              </w:rPr>
              <w:softHyphen/>
              <w:t>рана природы.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Экскурсия.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rPr>
          <w:trHeight w:val="370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Проверочная  работа по теме «Как устроен мир»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429"/>
        </w:trPr>
        <w:tc>
          <w:tcPr>
            <w:tcW w:w="9464" w:type="dxa"/>
            <w:gridSpan w:val="3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Эта удивительная природа (18 час)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Тела, вещества, частицы.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Разнообразие веществ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Воздух и его охрана.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Вода и свойства воды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Превращения и  круговорот  воды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Берегите воду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Что такое почва.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Разнообразие растений. Растения нашего края..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Солнце, растения и мы с вами.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rPr>
          <w:trHeight w:val="380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Размножение и развитие растений.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Охрана растений.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Разнообразие животных.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Кто что ест.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Проект «Разнообразие природы родного края»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Размножение и развитие животных.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 xml:space="preserve"> Охрана животных.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В царстве грибов.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rPr>
          <w:trHeight w:val="284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Великий круговорот жизни.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rPr>
          <w:trHeight w:val="420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Проверим себя и оценим свои достижения по разделу « Эта удивительная природа»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Организм человека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Надежная защита организма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Опора тела и движение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Наше питание.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Проект «Школа кулинаров»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Дыхание и кровообращение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Умей предупреждать болезни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 xml:space="preserve"> Здоровый образ жизни.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Проверим себя и оценим свои достижения по разделу «Мы и наше здоровье»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817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Презентация проектов «Богатства, отданные людям». «Разнообразие природы родного края», «Школа кулинаров»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285"/>
        </w:trPr>
        <w:tc>
          <w:tcPr>
            <w:tcW w:w="9464" w:type="dxa"/>
            <w:gridSpan w:val="3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Раздел «Наша безопасность»  (7 часов)</w:t>
            </w:r>
          </w:p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Огонь, вода и газ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Чтобы путь был счастливым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Проект «Кто нас защищает»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 xml:space="preserve"> Опасные места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Природа и наша безопасность.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1080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Экологическая безопасность.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Проверим себя и оценим свои достижения по разделу «Наша безопасность»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310"/>
        </w:trPr>
        <w:tc>
          <w:tcPr>
            <w:tcW w:w="9464" w:type="dxa"/>
            <w:gridSpan w:val="3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Раздел «Чему учит экономика» (12 часов)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Для чего нужна экономика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Природные богатства и труд людей – основа экономики.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Полезные ископаемые.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Какая бывает промышленность.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Проект «Экономика родного края»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Что такое деньги.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Государственный бюджет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Семейный бюджет.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517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Экономика и экология.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630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Проверим себя и оценим свои достижения по разделу «Чему учит экономика»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363"/>
        </w:trPr>
        <w:tc>
          <w:tcPr>
            <w:tcW w:w="9464" w:type="dxa"/>
            <w:gridSpan w:val="3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Раздел «Путешествие по городам и странам» (15 часов)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Золотое кольцо России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04" w:type="dxa"/>
            <w:vMerge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Золотое кольцо России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Проект «Музей путешествий»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804" w:type="dxa"/>
            <w:vMerge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Наши ближайшие соседи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На севере Европы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Что такое Бенилюкс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В центре Европы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По Франции и Великобритании (Франция)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 xml:space="preserve">По Франции и Великобритании (Великобритания)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804" w:type="dxa"/>
            <w:vMerge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На юге Европы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По знаменитым местам мира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66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 xml:space="preserve"> 67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 xml:space="preserve">Проверим себя и оценим свои достижения по разделу:  « Путешествие по  городам  и странам» 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524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 xml:space="preserve">Презентация проектов « Кто нас защищает», «Экономика родного края»   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</w:tbl>
    <w:p w:rsidR="00983C7C" w:rsidRPr="00E0428C" w:rsidRDefault="00983C7C" w:rsidP="00983C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741" w:rsidRPr="00E0428C" w:rsidRDefault="00D20741">
      <w:pPr>
        <w:rPr>
          <w:rFonts w:ascii="Times New Roman" w:hAnsi="Times New Roman" w:cs="Times New Roman"/>
          <w:sz w:val="28"/>
          <w:szCs w:val="28"/>
        </w:rPr>
      </w:pPr>
    </w:p>
    <w:p w:rsidR="004A5231" w:rsidRPr="00E0428C" w:rsidRDefault="004A5231">
      <w:pPr>
        <w:rPr>
          <w:rFonts w:ascii="Times New Roman" w:hAnsi="Times New Roman" w:cs="Times New Roman"/>
          <w:sz w:val="28"/>
          <w:szCs w:val="28"/>
        </w:rPr>
      </w:pPr>
    </w:p>
    <w:sectPr w:rsidR="004A5231" w:rsidRPr="00E0428C" w:rsidSect="00983C7C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C4" w:rsidRDefault="00C511C4" w:rsidP="00983C7C">
      <w:pPr>
        <w:spacing w:after="0" w:line="240" w:lineRule="auto"/>
      </w:pPr>
      <w:r>
        <w:separator/>
      </w:r>
    </w:p>
  </w:endnote>
  <w:endnote w:type="continuationSeparator" w:id="0">
    <w:p w:rsidR="00C511C4" w:rsidRDefault="00C511C4" w:rsidP="009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  <w:jc w:val="right"/>
    </w:pPr>
  </w:p>
  <w:p w:rsidR="006A618C" w:rsidRDefault="006A61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C4" w:rsidRDefault="00C511C4" w:rsidP="00983C7C">
      <w:pPr>
        <w:spacing w:after="0" w:line="240" w:lineRule="auto"/>
      </w:pPr>
      <w:r>
        <w:separator/>
      </w:r>
    </w:p>
  </w:footnote>
  <w:footnote w:type="continuationSeparator" w:id="0">
    <w:p w:rsidR="00C511C4" w:rsidRDefault="00C511C4" w:rsidP="009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61F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B6C25"/>
    <w:multiLevelType w:val="hybridMultilevel"/>
    <w:tmpl w:val="9280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447EF"/>
    <w:multiLevelType w:val="hybridMultilevel"/>
    <w:tmpl w:val="13340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40CE6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0D78"/>
    <w:multiLevelType w:val="hybridMultilevel"/>
    <w:tmpl w:val="35486EEA"/>
    <w:lvl w:ilvl="0" w:tplc="FB0E00C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763D"/>
    <w:multiLevelType w:val="hybridMultilevel"/>
    <w:tmpl w:val="9684C1D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63270"/>
    <w:multiLevelType w:val="hybridMultilevel"/>
    <w:tmpl w:val="4EA81D0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137CD"/>
    <w:multiLevelType w:val="hybridMultilevel"/>
    <w:tmpl w:val="C7C0CB0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4A39"/>
    <w:multiLevelType w:val="hybridMultilevel"/>
    <w:tmpl w:val="7C3A5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324F7"/>
    <w:multiLevelType w:val="hybridMultilevel"/>
    <w:tmpl w:val="9CD06AA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10ED2"/>
    <w:multiLevelType w:val="hybridMultilevel"/>
    <w:tmpl w:val="A29CCAF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15936"/>
    <w:multiLevelType w:val="hybridMultilevel"/>
    <w:tmpl w:val="6A54AA44"/>
    <w:lvl w:ilvl="0" w:tplc="BD16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E1079B"/>
    <w:multiLevelType w:val="singleLevel"/>
    <w:tmpl w:val="0EC4CD1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538D200D"/>
    <w:multiLevelType w:val="hybridMultilevel"/>
    <w:tmpl w:val="A678D28A"/>
    <w:lvl w:ilvl="0" w:tplc="8E12CA0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30177"/>
    <w:multiLevelType w:val="hybridMultilevel"/>
    <w:tmpl w:val="CEB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C75B3"/>
    <w:multiLevelType w:val="hybridMultilevel"/>
    <w:tmpl w:val="6DFA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17834"/>
    <w:multiLevelType w:val="hybridMultilevel"/>
    <w:tmpl w:val="923CA67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22242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17E2E"/>
    <w:multiLevelType w:val="hybridMultilevel"/>
    <w:tmpl w:val="E7AA244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66A68"/>
    <w:multiLevelType w:val="hybridMultilevel"/>
    <w:tmpl w:val="C9D817B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45B94"/>
    <w:multiLevelType w:val="hybridMultilevel"/>
    <w:tmpl w:val="FE2C9B6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A5129"/>
    <w:multiLevelType w:val="hybridMultilevel"/>
    <w:tmpl w:val="562C517A"/>
    <w:lvl w:ilvl="0" w:tplc="1BD0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313A1"/>
    <w:multiLevelType w:val="hybridMultilevel"/>
    <w:tmpl w:val="76D680F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03EF8"/>
    <w:multiLevelType w:val="hybridMultilevel"/>
    <w:tmpl w:val="78B2DC48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40D70C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F4CE9"/>
    <w:multiLevelType w:val="singleLevel"/>
    <w:tmpl w:val="83C22C6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7FE257EA"/>
    <w:multiLevelType w:val="hybridMultilevel"/>
    <w:tmpl w:val="05C4734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7"/>
  </w:num>
  <w:num w:numId="5">
    <w:abstractNumId w:val="21"/>
  </w:num>
  <w:num w:numId="6">
    <w:abstractNumId w:val="18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15"/>
  </w:num>
  <w:num w:numId="13">
    <w:abstractNumId w:val="23"/>
  </w:num>
  <w:num w:numId="14">
    <w:abstractNumId w:val="17"/>
  </w:num>
  <w:num w:numId="15">
    <w:abstractNumId w:val="16"/>
  </w:num>
  <w:num w:numId="16">
    <w:abstractNumId w:val="12"/>
  </w:num>
  <w:num w:numId="17">
    <w:abstractNumId w:val="10"/>
  </w:num>
  <w:num w:numId="18">
    <w:abstractNumId w:val="20"/>
  </w:num>
  <w:num w:numId="19">
    <w:abstractNumId w:val="1"/>
  </w:num>
  <w:num w:numId="20">
    <w:abstractNumId w:val="22"/>
  </w:num>
  <w:num w:numId="21">
    <w:abstractNumId w:val="11"/>
  </w:num>
  <w:num w:numId="22">
    <w:abstractNumId w:val="0"/>
    <w:lvlOverride w:ilvl="0">
      <w:lvl w:ilvl="0">
        <w:numFmt w:val="bullet"/>
        <w:lvlText w:val="•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7C"/>
    <w:rsid w:val="00076C16"/>
    <w:rsid w:val="0019359E"/>
    <w:rsid w:val="001B564F"/>
    <w:rsid w:val="00225955"/>
    <w:rsid w:val="002762AC"/>
    <w:rsid w:val="003A5956"/>
    <w:rsid w:val="003B5182"/>
    <w:rsid w:val="004130F1"/>
    <w:rsid w:val="004A5231"/>
    <w:rsid w:val="004C3C16"/>
    <w:rsid w:val="00506095"/>
    <w:rsid w:val="00512259"/>
    <w:rsid w:val="006A618C"/>
    <w:rsid w:val="007632DD"/>
    <w:rsid w:val="007B4604"/>
    <w:rsid w:val="007C7139"/>
    <w:rsid w:val="007D2EBF"/>
    <w:rsid w:val="00875E58"/>
    <w:rsid w:val="00877928"/>
    <w:rsid w:val="00927C4A"/>
    <w:rsid w:val="00983C7C"/>
    <w:rsid w:val="00B05B35"/>
    <w:rsid w:val="00B83C16"/>
    <w:rsid w:val="00C17DD6"/>
    <w:rsid w:val="00C511C4"/>
    <w:rsid w:val="00C564BC"/>
    <w:rsid w:val="00D20741"/>
    <w:rsid w:val="00DF1B5A"/>
    <w:rsid w:val="00E0428C"/>
    <w:rsid w:val="00E54E12"/>
    <w:rsid w:val="00ED7F3D"/>
    <w:rsid w:val="00FA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link w:val="aa"/>
    <w:uiPriority w:val="1"/>
    <w:qFormat/>
    <w:rsid w:val="007B460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506095"/>
  </w:style>
  <w:style w:type="paragraph" w:styleId="ab">
    <w:name w:val="Normal (Web)"/>
    <w:basedOn w:val="a"/>
    <w:uiPriority w:val="99"/>
    <w:unhideWhenUsed/>
    <w:rsid w:val="0050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18C"/>
  </w:style>
  <w:style w:type="character" w:customStyle="1" w:styleId="s7">
    <w:name w:val="s7"/>
    <w:basedOn w:val="a0"/>
    <w:rsid w:val="00B05B35"/>
  </w:style>
  <w:style w:type="character" w:customStyle="1" w:styleId="s3">
    <w:name w:val="s3"/>
    <w:basedOn w:val="a0"/>
    <w:rsid w:val="00B05B35"/>
  </w:style>
  <w:style w:type="character" w:customStyle="1" w:styleId="s9">
    <w:name w:val="s9"/>
    <w:basedOn w:val="a0"/>
    <w:rsid w:val="00B05B35"/>
  </w:style>
  <w:style w:type="paragraph" w:styleId="ac">
    <w:name w:val="Balloon Text"/>
    <w:basedOn w:val="a"/>
    <w:link w:val="ad"/>
    <w:uiPriority w:val="99"/>
    <w:semiHidden/>
    <w:unhideWhenUsed/>
    <w:rsid w:val="0007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6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uiPriority w:val="1"/>
    <w:qFormat/>
    <w:rsid w:val="007B4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074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50791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Школы</dc:creator>
  <cp:lastModifiedBy>User</cp:lastModifiedBy>
  <cp:revision>3</cp:revision>
  <dcterms:created xsi:type="dcterms:W3CDTF">2020-09-30T16:11:00Z</dcterms:created>
  <dcterms:modified xsi:type="dcterms:W3CDTF">2020-09-30T17:53:00Z</dcterms:modified>
</cp:coreProperties>
</file>