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  <w:r w:rsidRPr="00805240">
        <w:rPr>
          <w:b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37.8pt" o:ole="">
            <v:imagedata r:id="rId7" o:title=""/>
          </v:shape>
          <o:OLEObject Type="Embed" ProgID="AcroExch.Document.11" ShapeID="_x0000_i1025" DrawAspect="Content" ObjectID="_1665914046" r:id="rId8"/>
        </w:object>
      </w:r>
      <w:bookmarkEnd w:id="0"/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805240" w:rsidRDefault="00805240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</w:p>
    <w:p w:rsidR="00137892" w:rsidRPr="003A63E6" w:rsidRDefault="00137892" w:rsidP="00137892">
      <w:pPr>
        <w:widowControl w:val="0"/>
        <w:autoSpaceDE w:val="0"/>
        <w:autoSpaceDN w:val="0"/>
        <w:spacing w:before="1"/>
        <w:ind w:right="486"/>
        <w:jc w:val="center"/>
        <w:rPr>
          <w:b/>
        </w:rPr>
      </w:pPr>
      <w:r w:rsidRPr="003A63E6">
        <w:rPr>
          <w:b/>
        </w:rPr>
        <w:t>Муниципальное бюджетное общеобразовательное учреждение основная общеобразовательная школа №3</w:t>
      </w:r>
    </w:p>
    <w:p w:rsidR="00137892" w:rsidRPr="003A63E6" w:rsidRDefault="00137892" w:rsidP="00137892">
      <w:pPr>
        <w:widowControl w:val="0"/>
        <w:autoSpaceDE w:val="0"/>
        <w:autoSpaceDN w:val="0"/>
      </w:pPr>
    </w:p>
    <w:p w:rsidR="00137892" w:rsidRPr="003A63E6" w:rsidRDefault="00137892" w:rsidP="00137892">
      <w:pPr>
        <w:widowControl w:val="0"/>
        <w:autoSpaceDE w:val="0"/>
        <w:autoSpaceDN w:val="0"/>
        <w:spacing w:before="8"/>
      </w:pPr>
    </w:p>
    <w:p w:rsidR="00137892" w:rsidRPr="003A63E6" w:rsidRDefault="00137892" w:rsidP="00137892">
      <w:pPr>
        <w:widowControl w:val="0"/>
        <w:autoSpaceDE w:val="0"/>
        <w:autoSpaceDN w:val="0"/>
        <w:sectPr w:rsidR="00137892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137892" w:rsidRPr="003A63E6" w:rsidTr="005442E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>РАССМОТРЕНО</w:t>
            </w:r>
          </w:p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>на Педагогическом Совете</w:t>
            </w:r>
          </w:p>
          <w:p w:rsidR="00137892" w:rsidRPr="000A3C57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u w:val="single"/>
                <w:lang w:val="ru-RU"/>
              </w:rPr>
            </w:pPr>
            <w:r w:rsidRPr="003A63E6">
              <w:rPr>
                <w:position w:val="1"/>
                <w:lang w:val="ru-RU"/>
              </w:rPr>
              <w:t>Протокол</w:t>
            </w:r>
            <w:r>
              <w:rPr>
                <w:position w:val="1"/>
                <w:lang w:val="ru-RU"/>
              </w:rPr>
              <w:t xml:space="preserve">     </w:t>
            </w:r>
            <w:r w:rsidRPr="003A63E6">
              <w:rPr>
                <w:position w:val="1"/>
                <w:lang w:val="ru-RU"/>
              </w:rPr>
              <w:t xml:space="preserve"> </w:t>
            </w:r>
            <w:r w:rsidR="00AE2FD2">
              <w:rPr>
                <w:position w:val="1"/>
                <w:u w:val="single"/>
                <w:lang w:val="ru-RU"/>
              </w:rPr>
              <w:t>№ 1</w:t>
            </w:r>
          </w:p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</w:rPr>
            </w:pPr>
            <w:r w:rsidRPr="003A63E6">
              <w:rPr>
                <w:position w:val="1"/>
                <w:lang w:val="ru-RU"/>
              </w:rPr>
              <w:t xml:space="preserve"> </w:t>
            </w:r>
            <w:r w:rsidRPr="003A63E6">
              <w:rPr>
                <w:position w:val="1"/>
              </w:rPr>
              <w:t>«</w:t>
            </w:r>
            <w:r w:rsidR="00AE2FD2">
              <w:rPr>
                <w:position w:val="1"/>
                <w:lang w:val="ru-RU"/>
              </w:rPr>
              <w:t>31</w:t>
            </w:r>
            <w:r>
              <w:rPr>
                <w:position w:val="1"/>
                <w:lang w:val="ru-RU"/>
              </w:rPr>
              <w:t xml:space="preserve"> </w:t>
            </w:r>
            <w:r w:rsidRPr="003A63E6">
              <w:rPr>
                <w:position w:val="1"/>
              </w:rPr>
              <w:t>»</w:t>
            </w:r>
            <w:r>
              <w:rPr>
                <w:position w:val="1"/>
                <w:lang w:val="ru-RU"/>
              </w:rPr>
              <w:t xml:space="preserve"> </w:t>
            </w:r>
            <w:proofErr w:type="gramStart"/>
            <w:r w:rsidR="00AE2FD2">
              <w:rPr>
                <w:position w:val="1"/>
                <w:lang w:val="ru-RU"/>
              </w:rPr>
              <w:t xml:space="preserve">августа  </w:t>
            </w:r>
            <w:r>
              <w:rPr>
                <w:position w:val="1"/>
              </w:rPr>
              <w:t>2020</w:t>
            </w:r>
            <w:proofErr w:type="gramEnd"/>
            <w:r w:rsidRPr="003A63E6">
              <w:rPr>
                <w:position w:val="1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>СОГЛАСОВАНО</w:t>
            </w:r>
          </w:p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>Зам. директора по УВР</w:t>
            </w:r>
          </w:p>
          <w:p w:rsidR="00137892" w:rsidRDefault="00AE2FD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u w:val="single"/>
                <w:lang w:val="ru-RU"/>
              </w:rPr>
            </w:pPr>
            <w:r>
              <w:rPr>
                <w:position w:val="1"/>
                <w:u w:val="single"/>
                <w:lang w:val="ru-RU"/>
              </w:rPr>
              <w:t xml:space="preserve">ФИО </w:t>
            </w:r>
            <w:proofErr w:type="gramStart"/>
            <w:r>
              <w:rPr>
                <w:position w:val="1"/>
                <w:u w:val="single"/>
                <w:lang w:val="ru-RU"/>
              </w:rPr>
              <w:t xml:space="preserve">Кожанова </w:t>
            </w:r>
            <w:r w:rsidR="00137892" w:rsidRPr="000A3C57">
              <w:rPr>
                <w:position w:val="1"/>
                <w:u w:val="single"/>
                <w:lang w:val="ru-RU"/>
              </w:rPr>
              <w:t xml:space="preserve"> Г.А.</w:t>
            </w:r>
            <w:proofErr w:type="gramEnd"/>
          </w:p>
          <w:p w:rsidR="00137892" w:rsidRPr="00F77B10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>
              <w:rPr>
                <w:position w:val="1"/>
                <w:lang w:val="ru-RU"/>
              </w:rPr>
              <w:t>__________________</w:t>
            </w:r>
          </w:p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 xml:space="preserve">от </w:t>
            </w:r>
            <w:proofErr w:type="gramStart"/>
            <w:r>
              <w:rPr>
                <w:position w:val="1"/>
                <w:lang w:val="ru-RU"/>
              </w:rPr>
              <w:t xml:space="preserve">« </w:t>
            </w:r>
            <w:r w:rsidR="00AE2FD2">
              <w:rPr>
                <w:position w:val="1"/>
                <w:lang w:val="ru-RU"/>
              </w:rPr>
              <w:t>31</w:t>
            </w:r>
            <w:proofErr w:type="gramEnd"/>
            <w:r>
              <w:rPr>
                <w:position w:val="1"/>
                <w:lang w:val="ru-RU"/>
              </w:rPr>
              <w:t xml:space="preserve"> »</w:t>
            </w:r>
            <w:r w:rsidR="00AE2FD2">
              <w:rPr>
                <w:position w:val="1"/>
                <w:lang w:val="ru-RU"/>
              </w:rPr>
              <w:t xml:space="preserve"> августа  </w:t>
            </w:r>
            <w:r>
              <w:rPr>
                <w:position w:val="1"/>
                <w:lang w:val="ru-RU"/>
              </w:rPr>
              <w:t>2020</w:t>
            </w:r>
            <w:r w:rsidRPr="003A63E6">
              <w:rPr>
                <w:position w:val="1"/>
                <w:lang w:val="ru-RU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>УТВЕРЖДАЮ</w:t>
            </w:r>
          </w:p>
          <w:p w:rsidR="00137892" w:rsidRPr="00F77B10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 w:rsidRPr="003A63E6">
              <w:rPr>
                <w:position w:val="1"/>
                <w:lang w:val="ru-RU"/>
              </w:rPr>
              <w:t xml:space="preserve">Директор МБОУ ООШ №3   </w:t>
            </w:r>
            <w:proofErr w:type="spellStart"/>
            <w:r w:rsidRPr="000A3C57">
              <w:rPr>
                <w:position w:val="1"/>
                <w:u w:val="single"/>
                <w:lang w:val="ru-RU"/>
              </w:rPr>
              <w:t>ТульскаяО.В</w:t>
            </w:r>
            <w:proofErr w:type="spellEnd"/>
            <w:r w:rsidRPr="000A3C57">
              <w:rPr>
                <w:position w:val="1"/>
                <w:u w:val="single"/>
                <w:lang w:val="ru-RU"/>
              </w:rPr>
              <w:t>.</w:t>
            </w:r>
            <w:r>
              <w:rPr>
                <w:position w:val="1"/>
                <w:lang w:val="ru-RU"/>
              </w:rPr>
              <w:t>____________</w:t>
            </w:r>
          </w:p>
          <w:p w:rsidR="00137892" w:rsidRPr="003A63E6" w:rsidRDefault="00AE2FD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lang w:val="ru-RU"/>
              </w:rPr>
            </w:pPr>
            <w:r>
              <w:rPr>
                <w:position w:val="1"/>
                <w:lang w:val="ru-RU"/>
              </w:rPr>
              <w:t>Приказ № 120</w:t>
            </w:r>
          </w:p>
          <w:p w:rsidR="00137892" w:rsidRPr="003A63E6" w:rsidRDefault="00137892" w:rsidP="005442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</w:rPr>
            </w:pPr>
            <w:r w:rsidRPr="003A63E6">
              <w:rPr>
                <w:position w:val="1"/>
              </w:rPr>
              <w:t>«</w:t>
            </w:r>
            <w:r w:rsidR="00AE2FD2">
              <w:rPr>
                <w:position w:val="1"/>
                <w:lang w:val="ru-RU"/>
              </w:rPr>
              <w:t>31</w:t>
            </w:r>
            <w:r w:rsidRPr="003A63E6">
              <w:rPr>
                <w:position w:val="1"/>
              </w:rPr>
              <w:t>»</w:t>
            </w:r>
            <w:r w:rsidR="00AE2FD2">
              <w:rPr>
                <w:position w:val="1"/>
                <w:lang w:val="ru-RU"/>
              </w:rPr>
              <w:t xml:space="preserve"> </w:t>
            </w:r>
            <w:proofErr w:type="gramStart"/>
            <w:r w:rsidR="00AE2FD2">
              <w:rPr>
                <w:position w:val="1"/>
                <w:lang w:val="ru-RU"/>
              </w:rPr>
              <w:t>августа</w:t>
            </w:r>
            <w:r>
              <w:rPr>
                <w:position w:val="1"/>
                <w:lang w:val="ru-RU"/>
              </w:rPr>
              <w:t xml:space="preserve">  </w:t>
            </w:r>
            <w:r w:rsidRPr="003A63E6">
              <w:rPr>
                <w:position w:val="1"/>
              </w:rPr>
              <w:t>20</w:t>
            </w:r>
            <w:r>
              <w:rPr>
                <w:position w:val="1"/>
                <w:lang w:val="ru-RU"/>
              </w:rPr>
              <w:t>20</w:t>
            </w:r>
            <w:proofErr w:type="gramEnd"/>
            <w:r w:rsidRPr="003A63E6">
              <w:rPr>
                <w:position w:val="1"/>
              </w:rPr>
              <w:t xml:space="preserve">г. </w:t>
            </w:r>
          </w:p>
        </w:tc>
      </w:tr>
    </w:tbl>
    <w:p w:rsidR="00137892" w:rsidRPr="003A63E6" w:rsidRDefault="00137892" w:rsidP="00137892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</w:pPr>
      <w:r w:rsidRPr="003A63E6">
        <w:rPr>
          <w:position w:val="1"/>
        </w:rPr>
        <w:tab/>
      </w:r>
      <w:r w:rsidRPr="003A63E6">
        <w:tab/>
      </w:r>
    </w:p>
    <w:p w:rsidR="00137892" w:rsidRDefault="00137892" w:rsidP="00137892">
      <w:pPr>
        <w:widowControl w:val="0"/>
        <w:autoSpaceDE w:val="0"/>
        <w:autoSpaceDN w:val="0"/>
      </w:pPr>
      <w:r>
        <w:t xml:space="preserve">                                                             </w:t>
      </w:r>
    </w:p>
    <w:p w:rsidR="00137892" w:rsidRPr="003A63E6" w:rsidRDefault="00137892" w:rsidP="00137892">
      <w:pPr>
        <w:widowControl w:val="0"/>
        <w:autoSpaceDE w:val="0"/>
        <w:autoSpaceDN w:val="0"/>
        <w:jc w:val="center"/>
      </w:pPr>
    </w:p>
    <w:p w:rsidR="00137892" w:rsidRPr="003A63E6" w:rsidRDefault="00137892" w:rsidP="00137892">
      <w:pPr>
        <w:widowControl w:val="0"/>
        <w:autoSpaceDE w:val="0"/>
        <w:autoSpaceDN w:val="0"/>
        <w:jc w:val="center"/>
      </w:pPr>
    </w:p>
    <w:p w:rsidR="00137892" w:rsidRPr="003A63E6" w:rsidRDefault="00137892" w:rsidP="00137892">
      <w:pPr>
        <w:widowControl w:val="0"/>
        <w:autoSpaceDE w:val="0"/>
        <w:autoSpaceDN w:val="0"/>
        <w:jc w:val="center"/>
      </w:pPr>
      <w:r w:rsidRPr="003A63E6">
        <w:t>РАБОЧАЯ ПРОГРАММА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>по технологии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>основной общеобразовательной программы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>начального образования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>согласно требованиям ФГОС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>4 класс</w:t>
      </w: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  <w:r>
        <w:t xml:space="preserve">                                                       Составитель программы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учитель музыки </w:t>
      </w:r>
    </w:p>
    <w:p w:rsidR="00137892" w:rsidRDefault="00137892" w:rsidP="00137892">
      <w:pPr>
        <w:widowControl w:val="0"/>
        <w:autoSpaceDE w:val="0"/>
        <w:autoSpaceDN w:val="0"/>
        <w:jc w:val="center"/>
      </w:pPr>
      <w:r>
        <w:t xml:space="preserve">                                 первой квалификационной категории</w:t>
      </w:r>
    </w:p>
    <w:p w:rsidR="00137892" w:rsidRDefault="00137892" w:rsidP="00137892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Якименко </w:t>
      </w:r>
      <w:proofErr w:type="gramStart"/>
      <w:r>
        <w:t>Ж.Н.</w:t>
      </w:r>
      <w:proofErr w:type="gramEnd"/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</w:p>
    <w:p w:rsidR="00137892" w:rsidRDefault="00137892" w:rsidP="00137892">
      <w:pPr>
        <w:widowControl w:val="0"/>
        <w:autoSpaceDE w:val="0"/>
        <w:autoSpaceDN w:val="0"/>
        <w:jc w:val="center"/>
      </w:pPr>
      <w:r>
        <w:t>г. Советск, 2020 г.</w:t>
      </w:r>
    </w:p>
    <w:p w:rsidR="00137892" w:rsidRPr="003A63E6" w:rsidRDefault="00137892" w:rsidP="00137892">
      <w:pPr>
        <w:widowControl w:val="0"/>
        <w:autoSpaceDE w:val="0"/>
        <w:autoSpaceDN w:val="0"/>
        <w:jc w:val="center"/>
        <w:sectPr w:rsidR="00137892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37892" w:rsidRPr="003A63E6" w:rsidRDefault="00137892" w:rsidP="00137892">
      <w:pPr>
        <w:widowControl w:val="0"/>
        <w:autoSpaceDE w:val="0"/>
        <w:autoSpaceDN w:val="0"/>
        <w:sectPr w:rsidR="00137892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137892" w:rsidRPr="003A63E6" w:rsidRDefault="00137892" w:rsidP="00137892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137892" w:rsidRPr="003A63E6" w:rsidRDefault="00137892" w:rsidP="00137892">
      <w:pPr>
        <w:pStyle w:val="a3"/>
        <w:numPr>
          <w:ilvl w:val="0"/>
          <w:numId w:val="2"/>
        </w:numPr>
        <w:spacing w:line="276" w:lineRule="auto"/>
      </w:pPr>
      <w:r w:rsidRPr="003A63E6">
        <w:t xml:space="preserve">Планируемые результаты освоения учебного предмета </w:t>
      </w:r>
      <w:r>
        <w:t>технология</w:t>
      </w:r>
      <w:r w:rsidRPr="003A63E6">
        <w:t>_____________________________________________________3</w:t>
      </w:r>
    </w:p>
    <w:p w:rsidR="00137892" w:rsidRPr="003A63E6" w:rsidRDefault="00137892" w:rsidP="00137892">
      <w:pPr>
        <w:pStyle w:val="a3"/>
        <w:numPr>
          <w:ilvl w:val="0"/>
          <w:numId w:val="2"/>
        </w:numPr>
        <w:spacing w:line="276" w:lineRule="auto"/>
      </w:pPr>
      <w:r w:rsidRPr="003A63E6">
        <w:t>Сод</w:t>
      </w:r>
      <w:r>
        <w:t>ержание учебного предмета технология</w:t>
      </w:r>
      <w:r w:rsidRPr="003A63E6">
        <w:t>_________________________8</w:t>
      </w:r>
    </w:p>
    <w:p w:rsidR="00137892" w:rsidRPr="003A63E6" w:rsidRDefault="00137892" w:rsidP="00137892">
      <w:pPr>
        <w:pStyle w:val="a3"/>
        <w:numPr>
          <w:ilvl w:val="0"/>
          <w:numId w:val="2"/>
        </w:numPr>
        <w:spacing w:line="276" w:lineRule="auto"/>
      </w:pPr>
      <w:r w:rsidRPr="003A63E6">
        <w:t>Тематическое планирование___________________________________13</w:t>
      </w:r>
    </w:p>
    <w:p w:rsidR="00137892" w:rsidRPr="003A63E6" w:rsidRDefault="00137892" w:rsidP="00137892"/>
    <w:p w:rsidR="00137892" w:rsidRDefault="00137892" w:rsidP="00137892">
      <w:pPr>
        <w:jc w:val="both"/>
        <w:rPr>
          <w:b/>
        </w:rPr>
      </w:pPr>
    </w:p>
    <w:p w:rsidR="00137892" w:rsidRDefault="00137892" w:rsidP="00137892">
      <w:pPr>
        <w:jc w:val="both"/>
        <w:rPr>
          <w:b/>
        </w:rPr>
      </w:pPr>
    </w:p>
    <w:p w:rsidR="00137892" w:rsidRDefault="0013789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37892" w:rsidRDefault="00137892" w:rsidP="00137892">
      <w:pPr>
        <w:jc w:val="both"/>
        <w:rPr>
          <w:b/>
        </w:rPr>
      </w:pPr>
    </w:p>
    <w:p w:rsidR="00137892" w:rsidRDefault="00137892" w:rsidP="00137892">
      <w:pPr>
        <w:jc w:val="both"/>
        <w:rPr>
          <w:b/>
        </w:rPr>
      </w:pPr>
    </w:p>
    <w:p w:rsidR="00137892" w:rsidRDefault="00137892" w:rsidP="00137892">
      <w:pPr>
        <w:jc w:val="both"/>
        <w:rPr>
          <w:b/>
        </w:rPr>
      </w:pPr>
    </w:p>
    <w:p w:rsidR="00137892" w:rsidRPr="000718BB" w:rsidRDefault="00137892" w:rsidP="00137892">
      <w:pPr>
        <w:jc w:val="center"/>
        <w:rPr>
          <w:b/>
        </w:rPr>
      </w:pPr>
      <w:r>
        <w:rPr>
          <w:b/>
        </w:rPr>
        <w:t xml:space="preserve">1. ПЛАНИРУЕМЫЕ </w:t>
      </w:r>
      <w:proofErr w:type="gramStart"/>
      <w:r>
        <w:rPr>
          <w:b/>
        </w:rPr>
        <w:t>РЕЗУЛЬТАТЫ  4</w:t>
      </w:r>
      <w:proofErr w:type="gramEnd"/>
      <w:r>
        <w:rPr>
          <w:b/>
        </w:rPr>
        <w:t xml:space="preserve"> КЛАСС</w:t>
      </w:r>
    </w:p>
    <w:p w:rsidR="00137892" w:rsidRPr="00D40176" w:rsidRDefault="00137892" w:rsidP="0013789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137892" w:rsidRPr="00D40176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40176">
        <w:rPr>
          <w:rFonts w:eastAsia="Calibri"/>
          <w:b/>
          <w:bCs/>
          <w:color w:val="000000"/>
        </w:rPr>
        <w:t>Личностные</w:t>
      </w:r>
    </w:p>
    <w:p w:rsidR="00137892" w:rsidRPr="00D40176" w:rsidRDefault="00137892" w:rsidP="0013789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40176">
        <w:rPr>
          <w:rFonts w:eastAsia="Calibri"/>
          <w:color w:val="000000"/>
        </w:rPr>
        <w:t>Учащийся будет уметь: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оценивать поступки, явления, события с точки зрения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собственных ощущений, соотносить их с общепринятыми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нормами и ценностями;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описывать свои чувства и ощущения от наблюдаемых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явлений, событий, изделий декоративно-прикладного характера, уважительно относиться к результатам труда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мастеров;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принимать другие мнения и высказывания, уважительно относиться к ним;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замысла;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понимать необходимость бережного отношения к результатам труда людей; уважать людей различного труда.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30B9A">
        <w:rPr>
          <w:rFonts w:eastAsia="Calibri"/>
          <w:b/>
          <w:bCs/>
        </w:rPr>
        <w:t>Метапредметные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30B9A">
        <w:rPr>
          <w:rFonts w:eastAsia="Calibri"/>
          <w:i/>
          <w:iCs/>
        </w:rPr>
        <w:t>Регулятивные УУД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уметь: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самостоятельно формулировать цель урока после предварительного обсуждения;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анализировать предложенное задание, отделять известное от неизвестного;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выявлять и формулировать учебную проблему;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выполнять пробные поисковые действия (упражнения),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отбирать оптимальное решение проблемы (задачи);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предлагать конструкторско-технологические решения и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способы выполнения отдельных этапов изготовления изделий из числа освоенных;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самостоятельно отбирать наиболее подходящие для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выполнения задания материалы и инструменты;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выполнять задание по коллективно составленному плану, сверять свои действия с ним;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осуществлять текущий и итоговый контроль выполненной работы, уметь проверять модели в действии, вносить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необходимые конструктивные доработки.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30B9A">
        <w:rPr>
          <w:rFonts w:eastAsia="Calibri"/>
          <w:i/>
          <w:iCs/>
        </w:rPr>
        <w:t>Познавательные УУД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уметь: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приобретать новые знания в процессе наблюдений, рассуждений и обсужден</w:t>
      </w:r>
      <w:r>
        <w:rPr>
          <w:rFonts w:eastAsia="Calibri"/>
        </w:rPr>
        <w:t>ий заданий, образцов и материа</w:t>
      </w:r>
      <w:r w:rsidRPr="00630B9A">
        <w:rPr>
          <w:rFonts w:eastAsia="Calibri"/>
        </w:rPr>
        <w:t>лов учебника, выполнения пробных поисковых упражнений;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перерабатывать полученную информацию: сравнивать и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классифицировать факты и явления; определять причинно-следственные связи изучаемых явлений (событий),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проводить аналогии, использовать полученную информацию для выполнения предлагаемых и жизненных задач;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делать выводы на основе обобщения полученных знаний и освоенных умений.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30B9A">
        <w:rPr>
          <w:rFonts w:eastAsia="Calibri"/>
          <w:i/>
          <w:iCs/>
        </w:rPr>
        <w:t>Коммуникативные УУД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уметь: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формулировать свои мысли с учётом учебных и жизненных речевых ситуаций;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высказывать свою точку зрения и пытаться её обосновать и аргументировать;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слушать других, уважительно относиться к позиции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другого, пытаться договариваться;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сотрудничать, выполняя различные роли в группе, в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совместном решении проблемы (задачи).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30B9A">
        <w:rPr>
          <w:rFonts w:eastAsia="Calibri"/>
          <w:b/>
          <w:bCs/>
        </w:rPr>
        <w:t>Предметные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30B9A">
        <w:rPr>
          <w:rFonts w:eastAsia="Calibri"/>
          <w:b/>
          <w:bCs/>
        </w:rPr>
        <w:t xml:space="preserve">1. Общекультурные и </w:t>
      </w:r>
      <w:proofErr w:type="spellStart"/>
      <w:r w:rsidRPr="00630B9A">
        <w:rPr>
          <w:rFonts w:eastAsia="Calibri"/>
          <w:b/>
          <w:bCs/>
        </w:rPr>
        <w:t>общетрудовые</w:t>
      </w:r>
      <w:proofErr w:type="spellEnd"/>
      <w:r w:rsidRPr="00630B9A">
        <w:rPr>
          <w:rFonts w:eastAsia="Calibri"/>
          <w:b/>
          <w:bCs/>
        </w:rPr>
        <w:t xml:space="preserve"> компетенции.</w:t>
      </w:r>
      <w:r>
        <w:rPr>
          <w:rFonts w:eastAsia="Calibri"/>
          <w:b/>
          <w:bCs/>
        </w:rPr>
        <w:t xml:space="preserve"> </w:t>
      </w:r>
      <w:r w:rsidRPr="00630B9A">
        <w:rPr>
          <w:rFonts w:eastAsia="Calibri"/>
          <w:b/>
          <w:bCs/>
        </w:rPr>
        <w:t>Основы культуры труда. Самообслуживание.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иметь общее представление: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lastRenderedPageBreak/>
        <w:t xml:space="preserve">• </w:t>
      </w:r>
      <w:r w:rsidRPr="00630B9A">
        <w:rPr>
          <w:rFonts w:eastAsia="Calibri"/>
        </w:rPr>
        <w:t>о творчестве и творческих профессиях, о мировых достижениях в области техники и искусства (в рамках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изученного), о наиболее значимых окружающих производствах;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об основных правилах дизайна и их учёте при конструировании изделий (единство формы, функции и декора;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стилевая гармония);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 правилах безопасного пользования бытовыми приборами.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уметь: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использовать знания и умения, приобретённые в ходе изучения технологии, изобразительного искусства и других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учебных предметов в собственной творческой деятельности;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защищать природу и материальное окружение и бережно относиться к ним;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безопасно пользоваться бытовыми приборами (розетками, электрочайниками, компьютером);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выполнять простой ремонт одежды (пришивать пуговицы, зашивать разрывы по шву).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30B9A">
        <w:rPr>
          <w:rFonts w:eastAsia="Calibri"/>
          <w:b/>
          <w:bCs/>
        </w:rPr>
        <w:t>2. Технология ручной обработки материалов. Основы</w:t>
      </w:r>
      <w:r>
        <w:rPr>
          <w:rFonts w:eastAsia="Calibri"/>
          <w:b/>
          <w:bCs/>
        </w:rPr>
        <w:t xml:space="preserve"> </w:t>
      </w:r>
      <w:r w:rsidRPr="00630B9A">
        <w:rPr>
          <w:rFonts w:eastAsia="Calibri"/>
          <w:b/>
          <w:bCs/>
        </w:rPr>
        <w:t>художественно-практической деятельности.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знать: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названия и свойства наиболее распространённых искусственных и синтетических материалов (бумага, металлы,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ткани);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последовательность чтения и выполнения разметки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развёрток с помощью чертёжных инструментов;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линии чертежа (осевая и центровая);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правила безопасной работы канцелярским ножом;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косую строчку, её варианты, назначение;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несколько названий видов информационных технологий и соответствующих способов передачи информации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(из реального окружения учащихся).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иметь представление о: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дизайне, его месте и роли в современной проектной деятельности;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основных условиях дизайна — единстве пользы, удобства и красоты;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композиции декоративно-прикладного характера на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плоскости и в объёме;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традициях канонов декоративно-прикладного искусства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в изделиях;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стилизации природных форм в технике, архитектуре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и др.;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художественных техниках (в рамках изученного).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</w:rPr>
        <w:t>Учащийся будет уметь самостоятельно: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читать простейший чертёж (эскиз) плоских и объёмных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изделий (развёрток);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выполнять разметку развёрток с помощью чертёжных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инструментов;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подбирать и обосновывать наиболее рациональные технологические приёмы изготовления изделий;</w:t>
      </w:r>
    </w:p>
    <w:p w:rsidR="00137892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• </w:t>
      </w:r>
      <w:r w:rsidRPr="00630B9A">
        <w:rPr>
          <w:rFonts w:eastAsia="Calibri"/>
        </w:rPr>
        <w:t>выполнять рицовку;</w:t>
      </w:r>
    </w:p>
    <w:p w:rsidR="00137892" w:rsidRPr="00630B9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30B9A">
        <w:rPr>
          <w:rFonts w:eastAsia="Calibri"/>
          <w:b/>
          <w:bCs/>
        </w:rPr>
        <w:t xml:space="preserve"> • </w:t>
      </w:r>
      <w:r w:rsidRPr="00630B9A">
        <w:rPr>
          <w:rFonts w:eastAsia="Calibri"/>
        </w:rPr>
        <w:t>оформлять изделия и соединять детали петельной</w:t>
      </w:r>
      <w:r>
        <w:rPr>
          <w:rFonts w:eastAsia="Calibri"/>
        </w:rPr>
        <w:t xml:space="preserve"> </w:t>
      </w:r>
      <w:r w:rsidRPr="00630B9A">
        <w:rPr>
          <w:rFonts w:eastAsia="Calibri"/>
        </w:rPr>
        <w:t>строчкой и её вариантами;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находить и использовать дополнительную информацию</w:t>
      </w:r>
      <w:r>
        <w:rPr>
          <w:rFonts w:eastAsia="Calibri"/>
        </w:rPr>
        <w:t xml:space="preserve"> </w:t>
      </w:r>
      <w:r w:rsidRPr="0066272E">
        <w:rPr>
          <w:rFonts w:eastAsia="Calibri"/>
        </w:rPr>
        <w:t>из различных источников (в том числе из Интернета).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6272E">
        <w:rPr>
          <w:rFonts w:eastAsia="Calibri"/>
          <w:b/>
          <w:bCs/>
        </w:rPr>
        <w:t>3. Конструирование и моделирование.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</w:rPr>
        <w:t>Учащийся будет знать: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простейшие способы достижения прочности конструкций.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</w:rPr>
        <w:t>Учащийся будет уметь: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конструировать и моделировать изделия из разных</w:t>
      </w:r>
      <w:r>
        <w:rPr>
          <w:rFonts w:eastAsia="Calibri"/>
        </w:rPr>
        <w:t xml:space="preserve"> </w:t>
      </w:r>
      <w:r w:rsidRPr="0066272E">
        <w:rPr>
          <w:rFonts w:eastAsia="Calibri"/>
        </w:rPr>
        <w:t>материалов по заданным декоративно-художественным</w:t>
      </w:r>
      <w:r>
        <w:rPr>
          <w:rFonts w:eastAsia="Calibri"/>
        </w:rPr>
        <w:t xml:space="preserve"> </w:t>
      </w:r>
      <w:r w:rsidRPr="0066272E">
        <w:rPr>
          <w:rFonts w:eastAsia="Calibri"/>
        </w:rPr>
        <w:t>условиям;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изменять конструкцию изделия по заданным условиям;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выбирать способ соединения и соединительного материала в зависимости от требований конструкции.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6272E">
        <w:rPr>
          <w:rFonts w:eastAsia="Calibri"/>
          <w:b/>
          <w:bCs/>
        </w:rPr>
        <w:t>4. Практика работы на компьютере.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</w:rPr>
        <w:t>Учащийся будет иметь представление о: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lastRenderedPageBreak/>
        <w:t xml:space="preserve">• </w:t>
      </w:r>
      <w:r w:rsidRPr="0066272E">
        <w:rPr>
          <w:rFonts w:eastAsia="Calibri"/>
        </w:rPr>
        <w:t>использовании компьютеров в различных сферах жизни и деятельности человека.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</w:rPr>
        <w:t>Учащийся будет знать: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названия и основное назначение частей компьютера</w:t>
      </w:r>
      <w:r>
        <w:rPr>
          <w:rFonts w:eastAsia="Calibri"/>
        </w:rPr>
        <w:t xml:space="preserve"> </w:t>
      </w:r>
      <w:r w:rsidRPr="0066272E">
        <w:rPr>
          <w:rFonts w:eastAsia="Calibri"/>
        </w:rPr>
        <w:t>(с которыми работали на уроках).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</w:rPr>
        <w:t>Учащийся научится с помощью учителя: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создавать небольшие тексты и печатные публикации</w:t>
      </w:r>
      <w:r>
        <w:rPr>
          <w:rFonts w:eastAsia="Calibri"/>
        </w:rPr>
        <w:t xml:space="preserve"> </w:t>
      </w:r>
      <w:r w:rsidRPr="0066272E">
        <w:rPr>
          <w:rFonts w:eastAsia="Calibri"/>
        </w:rPr>
        <w:t>с использованием изображений на экране компьютера;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оформлять текст (выбор шрифта, размера, цвета шрифта, выравнивание абзаца);</w:t>
      </w:r>
    </w:p>
    <w:p w:rsidR="00137892" w:rsidRPr="0066272E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>работать с доступной информацией;</w:t>
      </w:r>
    </w:p>
    <w:p w:rsidR="00137892" w:rsidRPr="0066272E" w:rsidRDefault="00137892" w:rsidP="0013789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  <w:r w:rsidRPr="0066272E">
        <w:rPr>
          <w:rFonts w:eastAsia="Calibri"/>
          <w:b/>
          <w:bCs/>
        </w:rPr>
        <w:t xml:space="preserve">• </w:t>
      </w:r>
      <w:r w:rsidRPr="0066272E">
        <w:rPr>
          <w:rFonts w:eastAsia="Calibri"/>
        </w:rPr>
        <w:t xml:space="preserve">работать в программах </w:t>
      </w:r>
      <w:proofErr w:type="spellStart"/>
      <w:r w:rsidRPr="0066272E">
        <w:rPr>
          <w:rFonts w:eastAsia="Calibri"/>
        </w:rPr>
        <w:t>Word</w:t>
      </w:r>
      <w:proofErr w:type="spellEnd"/>
      <w:r w:rsidRPr="0066272E">
        <w:rPr>
          <w:rFonts w:eastAsia="Calibri"/>
        </w:rPr>
        <w:t xml:space="preserve">, </w:t>
      </w:r>
      <w:proofErr w:type="spellStart"/>
      <w:r w:rsidRPr="0066272E">
        <w:rPr>
          <w:rFonts w:eastAsia="Calibri"/>
        </w:rPr>
        <w:t>Power</w:t>
      </w:r>
      <w:proofErr w:type="spellEnd"/>
      <w:r w:rsidRPr="0066272E">
        <w:rPr>
          <w:rFonts w:eastAsia="Calibri"/>
        </w:rPr>
        <w:t xml:space="preserve"> </w:t>
      </w:r>
      <w:proofErr w:type="spellStart"/>
      <w:r w:rsidRPr="0066272E">
        <w:rPr>
          <w:rFonts w:eastAsia="Calibri"/>
        </w:rPr>
        <w:t>Point</w:t>
      </w:r>
      <w:proofErr w:type="spellEnd"/>
      <w:r w:rsidRPr="0066272E">
        <w:rPr>
          <w:rFonts w:eastAsia="Calibri"/>
        </w:rPr>
        <w:t>.</w:t>
      </w:r>
    </w:p>
    <w:p w:rsidR="00137892" w:rsidRPr="00630B9A" w:rsidRDefault="00137892" w:rsidP="00137892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</w:pPr>
    </w:p>
    <w:p w:rsidR="00137892" w:rsidRDefault="00137892" w:rsidP="00137892">
      <w:pPr>
        <w:jc w:val="both"/>
        <w:rPr>
          <w:b/>
        </w:rPr>
      </w:pPr>
    </w:p>
    <w:p w:rsidR="00137892" w:rsidRPr="0036780A" w:rsidRDefault="00137892" w:rsidP="00137892">
      <w:pPr>
        <w:jc w:val="both"/>
      </w:pPr>
      <w:r>
        <w:rPr>
          <w:b/>
        </w:rPr>
        <w:t xml:space="preserve">Актуальность изучения учебного </w:t>
      </w:r>
      <w:r>
        <w:t>курса «Технология</w:t>
      </w:r>
      <w:r w:rsidRPr="00780095">
        <w:t xml:space="preserve">» состоит в том, что он, </w:t>
      </w:r>
      <w:r w:rsidRPr="0036780A">
        <w:rPr>
          <w:rFonts w:eastAsia="Calibri"/>
        </w:rPr>
        <w:t>закладывает основы технологического образования, которые позволяют дать учащимся</w:t>
      </w:r>
      <w:r>
        <w:t xml:space="preserve"> </w:t>
      </w:r>
      <w:r w:rsidRPr="0036780A">
        <w:rPr>
          <w:rFonts w:eastAsia="Calibri"/>
        </w:rPr>
        <w:t>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</w:t>
      </w:r>
      <w:r>
        <w:t xml:space="preserve"> </w:t>
      </w:r>
      <w:r w:rsidRPr="0036780A">
        <w:rPr>
          <w:rFonts w:eastAsia="Calibri"/>
        </w:rPr>
        <w:t>активного освоения детьми технологии ручной обработки</w:t>
      </w:r>
      <w:r>
        <w:t xml:space="preserve"> </w:t>
      </w:r>
      <w:r w:rsidRPr="0036780A">
        <w:rPr>
          <w:rFonts w:eastAsia="Calibri"/>
        </w:rPr>
        <w:t>доступных материалов, современных информационных</w:t>
      </w:r>
      <w:r>
        <w:t xml:space="preserve"> </w:t>
      </w:r>
      <w:r w:rsidRPr="0036780A">
        <w:rPr>
          <w:rFonts w:eastAsia="Calibri"/>
        </w:rPr>
        <w:t>технологий, необходимых в повседневной жизни современного человека.</w:t>
      </w:r>
    </w:p>
    <w:p w:rsidR="00137892" w:rsidRPr="0036780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36780A">
        <w:rPr>
          <w:rFonts w:eastAsia="Calibri"/>
        </w:rPr>
        <w:t>Уникальная предметно-практическая среда, окружающая ребёнка, и его собственная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развитие. Такая среда является основой формирования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познавательных способностей младших школьников,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стремления активно знакомиться с историей материальной и духовной культуры, семейных традиций своего и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других народов и уважительно к ним относиться. Эта же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продукта, умение распознавать и ставить задачи, возникающие в контексте практической ситуации, предлагать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практические способы решения, добиваться достижения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результата и пр.).</w:t>
      </w:r>
    </w:p>
    <w:p w:rsidR="00137892" w:rsidRPr="0036780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36780A">
        <w:rPr>
          <w:rFonts w:eastAsia="Calibri"/>
        </w:rPr>
        <w:t>Практико-ориентированная направленно</w:t>
      </w:r>
      <w:r>
        <w:rPr>
          <w:rFonts w:eastAsia="Calibri"/>
        </w:rPr>
        <w:t>сть содержания учебного курса</w:t>
      </w:r>
      <w:r w:rsidRPr="0036780A">
        <w:rPr>
          <w:rFonts w:eastAsia="Calibri"/>
        </w:rPr>
        <w:t xml:space="preserve"> «Технология» естественным путём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интегрирует знания, полученные при изучении других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учебных предметов (математика, окружающий мир,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изобразительное искусство, русский язык, литературное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чтение), и позволяет реализовать их в интеллектуально-практической деятельности ученика, что, в свою очередь,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создаёт условия для развития инициативности, изобретательности, гибкости мышления.</w:t>
      </w:r>
    </w:p>
    <w:p w:rsidR="00137892" w:rsidRPr="0036780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36780A">
        <w:rPr>
          <w:rFonts w:eastAsia="Calibri"/>
        </w:rPr>
        <w:t>Продуктивная деятельность учащихся на уроках технологии создаёт уникальную основу для самореализации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 xml:space="preserve">в достижении цели или как авторы оригинальной творческой идеи, воплощённой в материальном виде). </w:t>
      </w:r>
      <w:r>
        <w:rPr>
          <w:rFonts w:eastAsia="Calibri"/>
        </w:rPr>
        <w:t xml:space="preserve">    </w:t>
      </w:r>
      <w:r w:rsidRPr="0036780A">
        <w:rPr>
          <w:rFonts w:eastAsia="Calibri"/>
        </w:rPr>
        <w:t>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</w:t>
      </w:r>
    </w:p>
    <w:p w:rsidR="00137892" w:rsidRPr="0036780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 w:rsidRPr="0036780A">
        <w:rPr>
          <w:rFonts w:eastAsia="Calibri"/>
        </w:rPr>
        <w:t>опыт преобразовательной деятельности и развития творчества, что создаёт предпосылки для более успешной социализации.</w:t>
      </w:r>
    </w:p>
    <w:p w:rsidR="00137892" w:rsidRPr="0036780A" w:rsidRDefault="00137892" w:rsidP="0013789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36780A">
        <w:rPr>
          <w:rFonts w:eastAsia="Calibri"/>
        </w:rPr>
        <w:t>Возможность создания и реализации моделей социального поведения при работе в малых группах обеспечивает</w:t>
      </w:r>
      <w:r>
        <w:rPr>
          <w:rFonts w:eastAsia="Calibri"/>
        </w:rPr>
        <w:t xml:space="preserve"> </w:t>
      </w:r>
      <w:r w:rsidRPr="0036780A">
        <w:rPr>
          <w:rFonts w:eastAsia="Calibri"/>
        </w:rPr>
        <w:t>благоприятные условия для коммуникативной практики</w:t>
      </w:r>
    </w:p>
    <w:p w:rsidR="00137892" w:rsidRDefault="00137892" w:rsidP="00137892">
      <w:pPr>
        <w:jc w:val="both"/>
        <w:rPr>
          <w:rFonts w:eastAsia="Calibri"/>
        </w:rPr>
      </w:pPr>
      <w:r w:rsidRPr="0036780A">
        <w:rPr>
          <w:rFonts w:eastAsia="Calibri"/>
        </w:rPr>
        <w:t>учащихся и для социальной адаптации в целом.</w:t>
      </w:r>
    </w:p>
    <w:p w:rsidR="00137892" w:rsidRPr="00CA3249" w:rsidRDefault="00137892" w:rsidP="00137892">
      <w:pPr>
        <w:jc w:val="both"/>
      </w:pPr>
      <w:r>
        <w:rPr>
          <w:b/>
        </w:rPr>
        <w:t xml:space="preserve">          </w:t>
      </w:r>
      <w:r w:rsidRPr="00CA3249">
        <w:rPr>
          <w:b/>
        </w:rPr>
        <w:t xml:space="preserve">Цель </w:t>
      </w:r>
      <w:r w:rsidRPr="00CA3249"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37892" w:rsidRPr="00CA3249" w:rsidRDefault="00137892" w:rsidP="00137892">
      <w:pPr>
        <w:jc w:val="both"/>
      </w:pPr>
      <w:r w:rsidRPr="00CA3249">
        <w:t xml:space="preserve">Изучение технологии в начальной школе направлено на решение следующих </w:t>
      </w:r>
      <w:r w:rsidRPr="00CA3249">
        <w:rPr>
          <w:b/>
        </w:rPr>
        <w:t>задач</w:t>
      </w:r>
      <w:r w:rsidRPr="00CA3249">
        <w:t>:</w:t>
      </w:r>
    </w:p>
    <w:p w:rsidR="00137892" w:rsidRPr="00CA3249" w:rsidRDefault="00137892" w:rsidP="00137892">
      <w:pPr>
        <w:pStyle w:val="a4"/>
        <w:spacing w:line="276" w:lineRule="auto"/>
        <w:ind w:right="57"/>
        <w:rPr>
          <w:b/>
        </w:rPr>
      </w:pPr>
      <w:r>
        <w:rPr>
          <w:b/>
        </w:rPr>
        <w:lastRenderedPageBreak/>
        <w:t xml:space="preserve">          </w:t>
      </w:r>
      <w:proofErr w:type="gramStart"/>
      <w:r w:rsidRPr="00CA3249">
        <w:rPr>
          <w:b/>
        </w:rPr>
        <w:t>Задачи  курса</w:t>
      </w:r>
      <w:proofErr w:type="gramEnd"/>
      <w:r w:rsidRPr="00CA3249">
        <w:rPr>
          <w:b/>
        </w:rPr>
        <w:t>: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 xml:space="preserve">- стимулирование и развитие любознательности, интереса к технике, потребности познавать культурные традиции своего региона, России и </w:t>
      </w:r>
      <w:proofErr w:type="spellStart"/>
      <w:proofErr w:type="gramStart"/>
      <w:r w:rsidRPr="00CA3249">
        <w:t>др.государств</w:t>
      </w:r>
      <w:proofErr w:type="spellEnd"/>
      <w:proofErr w:type="gramEnd"/>
      <w:r w:rsidRPr="00CA3249">
        <w:t>.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формирование первоначальных конструкторско-технологических знаний и умений;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развитие планирующей и регулирующей функции речи;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>
        <w:t xml:space="preserve">- </w:t>
      </w:r>
      <w:r w:rsidRPr="00CA3249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развитие эстетических представлений и критериев на основе художественно-конструкторской деятельности;</w:t>
      </w:r>
    </w:p>
    <w:p w:rsidR="00137892" w:rsidRPr="00CA3249" w:rsidRDefault="00137892" w:rsidP="00137892">
      <w:pPr>
        <w:pStyle w:val="a4"/>
        <w:spacing w:line="276" w:lineRule="auto"/>
        <w:ind w:left="-57" w:right="57" w:firstLine="567"/>
      </w:pPr>
      <w:r w:rsidRPr="00CA3249">
        <w:t>- ознакомление с миром профессий и их социальным значением, историей возникновения и развития;</w:t>
      </w:r>
    </w:p>
    <w:p w:rsidR="00137892" w:rsidRDefault="00137892" w:rsidP="00137892">
      <w:pPr>
        <w:jc w:val="both"/>
      </w:pPr>
      <w:r w:rsidRPr="00CA3249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37892" w:rsidRDefault="00137892">
      <w:pPr>
        <w:spacing w:after="160" w:line="259" w:lineRule="auto"/>
      </w:pPr>
      <w:r>
        <w:br w:type="page"/>
      </w:r>
    </w:p>
    <w:p w:rsidR="00137892" w:rsidRPr="00137892" w:rsidRDefault="00137892" w:rsidP="00137892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Pr="00137892">
        <w:rPr>
          <w:b/>
        </w:rPr>
        <w:t>Содержание учебного предмета технология</w:t>
      </w:r>
    </w:p>
    <w:p w:rsidR="00137892" w:rsidRPr="00301BA6" w:rsidRDefault="00137892" w:rsidP="00137892">
      <w:pPr>
        <w:jc w:val="center"/>
        <w:rPr>
          <w:b/>
          <w:sz w:val="28"/>
        </w:rPr>
      </w:pPr>
      <w:r w:rsidRPr="00744AF8">
        <w:rPr>
          <w:b/>
          <w:sz w:val="28"/>
        </w:rPr>
        <w:t xml:space="preserve"> </w:t>
      </w:r>
      <w:r w:rsidRPr="00301BA6">
        <w:rPr>
          <w:b/>
          <w:sz w:val="28"/>
        </w:rPr>
        <w:t>Общая характеристика курса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  </w:t>
      </w:r>
      <w:proofErr w:type="gramStart"/>
      <w:r w:rsidRPr="00897563">
        <w:t>В  основу</w:t>
      </w:r>
      <w:proofErr w:type="gramEnd"/>
      <w:r w:rsidRPr="00897563">
        <w:t xml:space="preserve">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</w:t>
      </w:r>
      <w:proofErr w:type="gramStart"/>
      <w:r w:rsidRPr="00897563">
        <w:t>Интеграция  опирается</w:t>
      </w:r>
      <w:proofErr w:type="gramEnd"/>
      <w:r w:rsidRPr="00897563">
        <w:t xml:space="preserve">  на целостное  восприятие  младшим  школьником  окружающего  мира, демонстрируя  гармонию  предметного  мира  и  природы.  </w:t>
      </w:r>
      <w:proofErr w:type="gramStart"/>
      <w:r w:rsidRPr="00897563">
        <w:t>При  этом</w:t>
      </w:r>
      <w:proofErr w:type="gramEnd"/>
      <w:r w:rsidRPr="00897563">
        <w:t xml:space="preserve">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  </w:t>
      </w:r>
      <w:proofErr w:type="gramStart"/>
      <w:r w:rsidRPr="00897563">
        <w:t>Содержание</w:t>
      </w:r>
      <w:r w:rsidRPr="00897563">
        <w:rPr>
          <w:b/>
        </w:rPr>
        <w:t xml:space="preserve">  </w:t>
      </w:r>
      <w:r w:rsidRPr="00897563">
        <w:t>учебного</w:t>
      </w:r>
      <w:proofErr w:type="gramEnd"/>
      <w:r w:rsidRPr="00897563">
        <w:t xml:space="preserve">  предмета  «Технология»  имеет  практико-ориентированную  направленность.  </w:t>
      </w:r>
      <w:proofErr w:type="gramStart"/>
      <w:r w:rsidRPr="00897563">
        <w:t>Практическая  деятельность</w:t>
      </w:r>
      <w:proofErr w:type="gramEnd"/>
      <w:r w:rsidRPr="00897563">
        <w:t xml:space="preserve">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  </w:t>
      </w:r>
      <w:r w:rsidRPr="00897563">
        <w:t xml:space="preserve">Отличительные особенности отбора и построение содержания учебного материала: </w:t>
      </w:r>
    </w:p>
    <w:p w:rsidR="00137892" w:rsidRPr="00211A52" w:rsidRDefault="00137892" w:rsidP="00137892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proofErr w:type="gramStart"/>
      <w:r w:rsidRPr="00211A52">
        <w:t>включение  адаптационного</w:t>
      </w:r>
      <w:proofErr w:type="gramEnd"/>
      <w:r w:rsidRPr="00211A52">
        <w:t xml:space="preserve">  периода  в  1  классе  —  8  уроков,  которые проводятся  на  улице  в  форме  прогулок  с  дидактическими  играми  и наблюдениями или в классе;</w:t>
      </w:r>
    </w:p>
    <w:p w:rsidR="00137892" w:rsidRPr="00211A52" w:rsidRDefault="00137892" w:rsidP="00137892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r>
        <w:t xml:space="preserve">в 1 </w:t>
      </w:r>
      <w:proofErr w:type="gramStart"/>
      <w:r w:rsidRPr="00211A52">
        <w:t>и  2</w:t>
      </w:r>
      <w:proofErr w:type="gramEnd"/>
      <w:r w:rsidRPr="00211A52">
        <w:t xml:space="preserve">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</w:t>
      </w:r>
      <w:proofErr w:type="gramStart"/>
      <w:r w:rsidRPr="00211A52">
        <w:t>в  рабочей</w:t>
      </w:r>
      <w:proofErr w:type="gramEnd"/>
      <w:r w:rsidRPr="00211A52">
        <w:t xml:space="preserve"> тетради) развивают творческие способности;</w:t>
      </w:r>
    </w:p>
    <w:p w:rsidR="00137892" w:rsidRPr="00211A52" w:rsidRDefault="00137892" w:rsidP="00137892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proofErr w:type="gramStart"/>
      <w:r w:rsidRPr="00211A52">
        <w:t>в  3</w:t>
      </w:r>
      <w:proofErr w:type="gramEnd"/>
      <w:r w:rsidRPr="00211A52">
        <w:t xml:space="preserve">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 </w:t>
      </w:r>
      <w:proofErr w:type="gramStart"/>
      <w:r w:rsidRPr="00897563">
        <w:t>В  программу</w:t>
      </w:r>
      <w:proofErr w:type="gramEnd"/>
      <w:r w:rsidRPr="00897563">
        <w:t xml:space="preserve">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137892" w:rsidRPr="00897563" w:rsidRDefault="00137892" w:rsidP="00137892">
      <w:pPr>
        <w:tabs>
          <w:tab w:val="left" w:pos="0"/>
          <w:tab w:val="left" w:pos="709"/>
        </w:tabs>
        <w:jc w:val="both"/>
      </w:pPr>
      <w:r>
        <w:tab/>
      </w:r>
      <w:proofErr w:type="gramStart"/>
      <w:r w:rsidRPr="00897563">
        <w:t>Изготовление  изделий</w:t>
      </w:r>
      <w:proofErr w:type="gramEnd"/>
      <w:r w:rsidRPr="00897563">
        <w:t xml:space="preserve">  не  есть  цель  урока.  </w:t>
      </w:r>
      <w:proofErr w:type="gramStart"/>
      <w:r w:rsidRPr="00897563">
        <w:t>Изделия  (</w:t>
      </w:r>
      <w:proofErr w:type="gramEnd"/>
      <w:r w:rsidRPr="00897563">
        <w:t xml:space="preserve">проектная  работа) лишь  средство  для  решения  конкретных  учебных  задач.  </w:t>
      </w:r>
      <w:proofErr w:type="gramStart"/>
      <w:r w:rsidRPr="00897563">
        <w:t>Выбор  изделия</w:t>
      </w:r>
      <w:proofErr w:type="gramEnd"/>
      <w:r w:rsidRPr="00897563">
        <w:t xml:space="preserve">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</w:t>
      </w:r>
      <w:proofErr w:type="gramStart"/>
      <w:r w:rsidRPr="00897563">
        <w:t>изготавливаемое  изделие</w:t>
      </w:r>
      <w:proofErr w:type="gramEnd"/>
      <w:r w:rsidRPr="00897563">
        <w:t xml:space="preserve">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</w:t>
      </w:r>
      <w:proofErr w:type="gramStart"/>
      <w:r w:rsidRPr="00897563">
        <w:t>Это  обеспечивает</w:t>
      </w:r>
      <w:proofErr w:type="gramEnd"/>
      <w:r w:rsidRPr="00897563">
        <w:t xml:space="preserve">  получение качественного  изделия  за  период  времени  не  более  20  минут  от  урока  и исключает домашние задания.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ab/>
      </w:r>
      <w:r w:rsidRPr="00897563"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</w:t>
      </w:r>
      <w:r w:rsidRPr="00897563">
        <w:t xml:space="preserve">Методическая основа курса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</w:t>
      </w:r>
      <w:proofErr w:type="gramStart"/>
      <w:r w:rsidRPr="00897563">
        <w:t>научить  добывать</w:t>
      </w:r>
      <w:proofErr w:type="gramEnd"/>
      <w:r w:rsidRPr="00897563">
        <w:t xml:space="preserve">  знания  и  применять  их  в  своей  повседневной  жизни,  а также пользоваться различного рода источниками информации. Это сегодня </w:t>
      </w:r>
      <w:proofErr w:type="gramStart"/>
      <w:r w:rsidRPr="00897563">
        <w:t>гораздо  важнее</w:t>
      </w:r>
      <w:proofErr w:type="gramEnd"/>
      <w:r w:rsidRPr="00897563">
        <w:t xml:space="preserve">,  чем  просто  запоминать  и  накапливать  знания.  </w:t>
      </w:r>
      <w:proofErr w:type="gramStart"/>
      <w:r w:rsidRPr="00897563">
        <w:t>Для  этого</w:t>
      </w:r>
      <w:proofErr w:type="gramEnd"/>
      <w:r w:rsidRPr="00897563">
        <w:t xml:space="preserve">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</w:t>
      </w:r>
      <w:r w:rsidRPr="00897563">
        <w:lastRenderedPageBreak/>
        <w:t xml:space="preserve">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</w:t>
      </w:r>
      <w:proofErr w:type="gramStart"/>
      <w:r w:rsidRPr="00897563">
        <w:t>Основные  продуктивные</w:t>
      </w:r>
      <w:proofErr w:type="gramEnd"/>
      <w:r w:rsidRPr="00897563">
        <w:t xml:space="preserve">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</w:t>
      </w:r>
      <w:proofErr w:type="gramStart"/>
      <w:r w:rsidRPr="00897563">
        <w:t>ставит  каждого</w:t>
      </w:r>
      <w:proofErr w:type="gramEnd"/>
      <w:r w:rsidRPr="00897563">
        <w:t xml:space="preserve">  ребёнка  в  позицию  субъекта  своего  учения,  т.  е.  делает </w:t>
      </w:r>
      <w:proofErr w:type="gramStart"/>
      <w:r w:rsidRPr="00897563">
        <w:t>ученика  активным</w:t>
      </w:r>
      <w:proofErr w:type="gramEnd"/>
      <w:r w:rsidRPr="00897563">
        <w:t xml:space="preserve">  участником  процесса  познания  мира.  </w:t>
      </w:r>
      <w:proofErr w:type="gramStart"/>
      <w:r w:rsidRPr="00897563">
        <w:t>Для  этого</w:t>
      </w:r>
      <w:proofErr w:type="gramEnd"/>
      <w:r w:rsidRPr="00897563">
        <w:t xml:space="preserve">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</w:t>
      </w:r>
      <w:proofErr w:type="gramStart"/>
      <w:r w:rsidRPr="00897563">
        <w:t>Результатом  освоения</w:t>
      </w:r>
      <w:proofErr w:type="gramEnd"/>
      <w:r w:rsidRPr="00897563">
        <w:t xml:space="preserve">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</w:t>
      </w:r>
      <w:proofErr w:type="gramStart"/>
      <w:r w:rsidRPr="00897563">
        <w:t>Для  обеспечения</w:t>
      </w:r>
      <w:proofErr w:type="gramEnd"/>
      <w:r w:rsidRPr="00897563">
        <w:t xml:space="preserve">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</w:t>
      </w:r>
      <w:proofErr w:type="gramStart"/>
      <w:r w:rsidRPr="00897563">
        <w:t>далее  изделий</w:t>
      </w:r>
      <w:proofErr w:type="gramEnd"/>
      <w:r w:rsidRPr="00897563">
        <w:t xml:space="preserve">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</w:t>
      </w:r>
      <w:proofErr w:type="gramStart"/>
      <w:r w:rsidRPr="00897563">
        <w:t>Они  предлагаются</w:t>
      </w:r>
      <w:proofErr w:type="gramEnd"/>
      <w:r w:rsidRPr="00897563">
        <w:t xml:space="preserve">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</w:t>
      </w:r>
      <w:r w:rsidRPr="00897563">
        <w:t xml:space="preserve">Развитие  творческих  способностей  обеспечивается  деятельностным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</w:t>
      </w:r>
      <w:proofErr w:type="gramStart"/>
      <w:r w:rsidRPr="00897563">
        <w:t>На  этой</w:t>
      </w:r>
      <w:proofErr w:type="gramEnd"/>
      <w:r w:rsidRPr="00897563">
        <w:t xml:space="preserve">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 </w:t>
      </w:r>
      <w:r w:rsidRPr="00897563"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</w:t>
      </w:r>
      <w:proofErr w:type="gramStart"/>
      <w:r w:rsidRPr="00897563">
        <w:t>художественных  образцов</w:t>
      </w:r>
      <w:proofErr w:type="gramEnd"/>
      <w:r w:rsidRPr="00897563">
        <w:t xml:space="preserve">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137892" w:rsidRPr="00897563" w:rsidRDefault="00137892" w:rsidP="00137892">
      <w:pPr>
        <w:tabs>
          <w:tab w:val="left" w:pos="0"/>
        </w:tabs>
        <w:jc w:val="both"/>
      </w:pPr>
      <w:r>
        <w:t xml:space="preserve">          </w:t>
      </w:r>
      <w:proofErr w:type="gramStart"/>
      <w:r w:rsidRPr="00897563">
        <w:t>Деятельность  учащихся</w:t>
      </w:r>
      <w:proofErr w:type="gramEnd"/>
      <w:r w:rsidRPr="00897563">
        <w:t xml:space="preserve">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897563">
        <w:t>Начиная  со</w:t>
      </w:r>
      <w:proofErr w:type="gramEnd"/>
      <w:r w:rsidRPr="00897563">
        <w:t xml:space="preserve">  2  класса  дети  постепенно  включаются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897563">
        <w:t>допрактической</w:t>
      </w:r>
      <w:proofErr w:type="spellEnd"/>
      <w:r w:rsidRPr="00897563">
        <w:t xml:space="preserve"> реализации задуманного. </w:t>
      </w:r>
    </w:p>
    <w:p w:rsidR="00137892" w:rsidRPr="00897563" w:rsidRDefault="00137892" w:rsidP="00137892">
      <w:pPr>
        <w:tabs>
          <w:tab w:val="left" w:pos="0"/>
        </w:tabs>
        <w:jc w:val="both"/>
      </w:pPr>
      <w:r w:rsidRPr="00897563">
        <w:t xml:space="preserve">            Виды учебной деятельности учащихся: </w:t>
      </w:r>
    </w:p>
    <w:p w:rsidR="00137892" w:rsidRPr="00ED5A08" w:rsidRDefault="00137892" w:rsidP="00137892">
      <w:pPr>
        <w:tabs>
          <w:tab w:val="left" w:pos="0"/>
        </w:tabs>
        <w:jc w:val="both"/>
      </w:pPr>
      <w:r>
        <w:t xml:space="preserve"> - </w:t>
      </w:r>
      <w:r w:rsidRPr="00ED5A08"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137892" w:rsidRPr="00ED5A08" w:rsidRDefault="00137892" w:rsidP="00137892">
      <w:pPr>
        <w:tabs>
          <w:tab w:val="left" w:pos="0"/>
        </w:tabs>
        <w:jc w:val="both"/>
      </w:pPr>
      <w:r>
        <w:t xml:space="preserve">- </w:t>
      </w:r>
      <w:proofErr w:type="gramStart"/>
      <w:r w:rsidRPr="00ED5A08">
        <w:t>моделирование,  конструирование</w:t>
      </w:r>
      <w:proofErr w:type="gramEnd"/>
      <w:r w:rsidRPr="00ED5A08">
        <w:t xml:space="preserve">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137892" w:rsidRPr="00ED5A08" w:rsidRDefault="00137892" w:rsidP="00137892">
      <w:pPr>
        <w:tabs>
          <w:tab w:val="left" w:pos="0"/>
        </w:tabs>
        <w:jc w:val="both"/>
      </w:pPr>
      <w:r>
        <w:t xml:space="preserve"> -</w:t>
      </w:r>
      <w:r w:rsidRPr="00ED5A08">
        <w:t xml:space="preserve"> </w:t>
      </w:r>
      <w:proofErr w:type="gramStart"/>
      <w:r w:rsidRPr="00ED5A08">
        <w:t>решение  доступных</w:t>
      </w:r>
      <w:proofErr w:type="gramEnd"/>
      <w:r w:rsidRPr="00ED5A08">
        <w:t xml:space="preserve">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137892" w:rsidRPr="00897563" w:rsidRDefault="00137892" w:rsidP="00137892">
      <w:pPr>
        <w:pStyle w:val="a3"/>
        <w:shd w:val="clear" w:color="auto" w:fill="FFFFFF"/>
        <w:tabs>
          <w:tab w:val="left" w:pos="0"/>
        </w:tabs>
        <w:ind w:left="0"/>
        <w:jc w:val="both"/>
      </w:pPr>
      <w:r>
        <w:lastRenderedPageBreak/>
        <w:t xml:space="preserve">- </w:t>
      </w:r>
      <w:r w:rsidRPr="00897563"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137892" w:rsidRDefault="00137892" w:rsidP="00137892">
      <w:pPr>
        <w:tabs>
          <w:tab w:val="left" w:pos="0"/>
        </w:tabs>
        <w:jc w:val="both"/>
        <w:rPr>
          <w:rFonts w:eastAsia="Calibri"/>
        </w:rPr>
      </w:pPr>
      <w:proofErr w:type="gramStart"/>
      <w:r w:rsidRPr="00897563">
        <w:t>Тематику  проектов</w:t>
      </w:r>
      <w:proofErr w:type="gramEnd"/>
      <w:r w:rsidRPr="00897563">
        <w:t xml:space="preserve">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137892" w:rsidRDefault="00137892">
      <w:pPr>
        <w:spacing w:after="160" w:line="259" w:lineRule="auto"/>
      </w:pPr>
      <w:r>
        <w:br w:type="page"/>
      </w:r>
    </w:p>
    <w:p w:rsidR="00137892" w:rsidRPr="000A3C57" w:rsidRDefault="00137892" w:rsidP="00137892">
      <w:pPr>
        <w:pStyle w:val="a3"/>
        <w:numPr>
          <w:ilvl w:val="0"/>
          <w:numId w:val="3"/>
        </w:numPr>
        <w:suppressAutoHyphens/>
        <w:spacing w:after="200" w:line="360" w:lineRule="auto"/>
        <w:jc w:val="center"/>
        <w:outlineLvl w:val="0"/>
        <w:rPr>
          <w:b/>
        </w:rPr>
      </w:pPr>
      <w:r w:rsidRPr="000A3C57">
        <w:rPr>
          <w:b/>
        </w:rPr>
        <w:lastRenderedPageBreak/>
        <w:t xml:space="preserve">Тематическое планирование </w:t>
      </w:r>
      <w:r>
        <w:rPr>
          <w:b/>
        </w:rPr>
        <w:t>технология 4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7"/>
        <w:gridCol w:w="6557"/>
        <w:gridCol w:w="2331"/>
      </w:tblGrid>
      <w:tr w:rsidR="00137892" w:rsidRPr="00D82C42" w:rsidTr="005442EF">
        <w:trPr>
          <w:trHeight w:val="644"/>
        </w:trPr>
        <w:tc>
          <w:tcPr>
            <w:tcW w:w="641" w:type="pct"/>
            <w:vMerge w:val="restart"/>
          </w:tcPr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№</w:t>
            </w:r>
          </w:p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урока</w:t>
            </w:r>
          </w:p>
        </w:tc>
        <w:tc>
          <w:tcPr>
            <w:tcW w:w="3216" w:type="pct"/>
            <w:vMerge w:val="restart"/>
          </w:tcPr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Количество часов</w:t>
            </w:r>
          </w:p>
        </w:tc>
      </w:tr>
      <w:tr w:rsidR="00137892" w:rsidRPr="00D82C42" w:rsidTr="005442EF">
        <w:trPr>
          <w:trHeight w:val="471"/>
        </w:trPr>
        <w:tc>
          <w:tcPr>
            <w:tcW w:w="641" w:type="pct"/>
            <w:vMerge/>
          </w:tcPr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  <w:vMerge/>
          </w:tcPr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</w:p>
        </w:tc>
        <w:tc>
          <w:tcPr>
            <w:tcW w:w="1143" w:type="pct"/>
            <w:vMerge/>
          </w:tcPr>
          <w:p w:rsidR="00137892" w:rsidRPr="00D82C42" w:rsidRDefault="00137892" w:rsidP="005442EF">
            <w:pPr>
              <w:pStyle w:val="a4"/>
              <w:jc w:val="center"/>
              <w:rPr>
                <w:b/>
              </w:rPr>
            </w:pP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4D53E0" w:rsidRDefault="00137892" w:rsidP="00137892">
            <w:pPr>
              <w:jc w:val="center"/>
              <w:rPr>
                <w:b/>
              </w:rPr>
            </w:pPr>
            <w:r w:rsidRPr="001F3DF1">
              <w:rPr>
                <w:rFonts w:eastAsia="Calibri"/>
                <w:b/>
                <w:bCs/>
              </w:rPr>
              <w:t>Информационный центр</w:t>
            </w:r>
            <w:r>
              <w:rPr>
                <w:b/>
              </w:rPr>
              <w:t xml:space="preserve"> (4 часа</w:t>
            </w:r>
            <w:r w:rsidRPr="004D53E0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Вспомним и обсудим!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Информ</w:t>
            </w:r>
            <w:r>
              <w:t>а</w:t>
            </w:r>
            <w:r w:rsidRPr="00B1432A">
              <w:t>ция. Интернет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Создание текста на компьютере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Создание презента</w:t>
            </w:r>
            <w:r>
              <w:t xml:space="preserve">ций. </w:t>
            </w:r>
            <w:r w:rsidRPr="00B1432A">
              <w:t xml:space="preserve">Программа </w:t>
            </w:r>
            <w:r w:rsidRPr="00B1432A">
              <w:rPr>
                <w:lang w:val="en-US"/>
              </w:rPr>
              <w:t>Power</w:t>
            </w:r>
            <w:r w:rsidRPr="00B1432A">
              <w:t xml:space="preserve"> </w:t>
            </w:r>
            <w:r w:rsidRPr="00B1432A">
              <w:rPr>
                <w:lang w:val="en-US"/>
              </w:rPr>
              <w:t>Point</w:t>
            </w:r>
            <w:r w:rsidRPr="00B1432A">
              <w:t>. Проверим себя по разделу «Информационный центр»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ED321B" w:rsidRDefault="00137892" w:rsidP="00137892">
            <w:pPr>
              <w:jc w:val="center"/>
            </w:pPr>
            <w:r>
              <w:rPr>
                <w:b/>
              </w:rPr>
              <w:t>Проект «Дружный класс» (3 часа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Презентация класса</w:t>
            </w:r>
            <w:r>
              <w:t xml:space="preserve"> (проект)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4D53E0" w:rsidRDefault="00137892" w:rsidP="001378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432A">
              <w:t>Эмблема класса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4D53E0" w:rsidRDefault="00137892" w:rsidP="0013789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1432A">
              <w:t>Папка мои достижения. Проверим себя по разделу «Проект «Дружный класс»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ED321B" w:rsidRDefault="00137892" w:rsidP="00137892">
            <w:pPr>
              <w:jc w:val="center"/>
            </w:pPr>
            <w:r w:rsidRPr="00B1432A">
              <w:rPr>
                <w:b/>
              </w:rPr>
              <w:t>Студия «Реклама» (4</w:t>
            </w:r>
            <w:r>
              <w:rPr>
                <w:b/>
              </w:rPr>
              <w:t xml:space="preserve"> </w:t>
            </w:r>
            <w:r w:rsidRPr="00B1432A">
              <w:rPr>
                <w:b/>
              </w:rPr>
              <w:t>ч</w:t>
            </w:r>
            <w:r>
              <w:rPr>
                <w:b/>
              </w:rPr>
              <w:t>аса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Реклама</w:t>
            </w:r>
            <w:r>
              <w:t xml:space="preserve"> и маркетинг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Упаковка для мелочей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Коробочка для подарка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16" w:type="pct"/>
            <w:tcBorders>
              <w:bottom w:val="single" w:sz="4" w:space="0" w:color="auto"/>
            </w:tcBorders>
          </w:tcPr>
          <w:p w:rsidR="00137892" w:rsidRPr="00ED321B" w:rsidRDefault="00137892" w:rsidP="00137892">
            <w:r w:rsidRPr="00B1432A">
              <w:t>Упаковка для сюрприза. Проверим себя по разделу «Студия «Реклама»»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  <w:tcBorders>
              <w:top w:val="single" w:sz="4" w:space="0" w:color="auto"/>
            </w:tcBorders>
          </w:tcPr>
          <w:p w:rsidR="00137892" w:rsidRDefault="00137892" w:rsidP="00137892">
            <w:pPr>
              <w:jc w:val="center"/>
            </w:pPr>
            <w:r w:rsidRPr="00B1432A">
              <w:rPr>
                <w:b/>
              </w:rPr>
              <w:t>Студия «Декор интерьера» (5 ч</w:t>
            </w:r>
            <w:r>
              <w:rPr>
                <w:b/>
              </w:rPr>
              <w:t>асов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16" w:type="pct"/>
          </w:tcPr>
          <w:p w:rsidR="00137892" w:rsidRPr="00ED321B" w:rsidRDefault="00137892" w:rsidP="00137892">
            <w:r w:rsidRPr="00B1432A">
              <w:t>Интерьеры разных времен. Художественная техника «декупаж»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>
              <w:t>Плетё</w:t>
            </w:r>
            <w:r w:rsidRPr="00B1432A">
              <w:t>ные салфетки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ED321B" w:rsidRDefault="00137892" w:rsidP="00137892">
            <w:r w:rsidRPr="00B1432A">
              <w:t>Цветы из креповой бумаги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16" w:type="pct"/>
            <w:tcBorders>
              <w:left w:val="single" w:sz="4" w:space="0" w:color="auto"/>
              <w:bottom w:val="single" w:sz="4" w:space="0" w:color="auto"/>
            </w:tcBorders>
          </w:tcPr>
          <w:p w:rsidR="00137892" w:rsidRPr="00ED321B" w:rsidRDefault="00137892" w:rsidP="00137892">
            <w:r w:rsidRPr="00B1432A">
              <w:t>Сувениры на проволочных кольцах.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892" w:rsidRPr="00ED321B" w:rsidRDefault="00137892" w:rsidP="00137892">
            <w:r w:rsidRPr="00B1432A">
              <w:t>Изделия из полимеров. Проверим себя по разделу «Студия «Декор интерьера»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  <w:tcBorders>
              <w:top w:val="single" w:sz="4" w:space="0" w:color="auto"/>
            </w:tcBorders>
          </w:tcPr>
          <w:p w:rsidR="00137892" w:rsidRPr="00ED321B" w:rsidRDefault="00137892" w:rsidP="00137892">
            <w:pPr>
              <w:jc w:val="center"/>
            </w:pPr>
            <w:r w:rsidRPr="00B1432A">
              <w:rPr>
                <w:b/>
              </w:rPr>
              <w:t>Новогодняя студия (3 ч</w:t>
            </w:r>
            <w:r>
              <w:rPr>
                <w:b/>
              </w:rPr>
              <w:t>аса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4D53E0" w:rsidRDefault="00137892" w:rsidP="00137892">
            <w:pPr>
              <w:rPr>
                <w:b/>
              </w:rPr>
            </w:pPr>
            <w:r w:rsidRPr="00B1432A">
              <w:t>Новогодние традиции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Pr="009155AD" w:rsidRDefault="00137892" w:rsidP="00137892">
            <w:r w:rsidRPr="009155AD">
              <w:rPr>
                <w:rFonts w:eastAsia="Calibri"/>
                <w:bCs/>
              </w:rPr>
              <w:t>Игрушки из зубочисток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Игрушки из трубочек для коктейля</w:t>
            </w:r>
            <w:r>
              <w:t xml:space="preserve">. </w:t>
            </w:r>
            <w:r w:rsidRPr="00B1432A">
              <w:t>Проверим себя по разделу</w:t>
            </w:r>
            <w:r>
              <w:t xml:space="preserve"> «Новогодняя студия</w:t>
            </w:r>
            <w:r w:rsidRPr="00B1432A">
              <w:t>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Default="00137892" w:rsidP="00137892">
            <w:pPr>
              <w:jc w:val="center"/>
            </w:pPr>
            <w:r w:rsidRPr="00B1432A">
              <w:rPr>
                <w:b/>
              </w:rPr>
              <w:t>Студия «Мода» (7 ч</w:t>
            </w:r>
            <w:r>
              <w:rPr>
                <w:b/>
              </w:rPr>
              <w:t>асов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История одежды и текстильных материалов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Default="00137892" w:rsidP="00137892">
            <w:r w:rsidRPr="00B1432A">
              <w:t>Исторический костюм. Одежда народов России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Синтетические ткани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Твоя школьная форма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Объемные рамки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16" w:type="pct"/>
          </w:tcPr>
          <w:p w:rsidR="00137892" w:rsidRPr="004D53E0" w:rsidRDefault="00137892" w:rsidP="0013789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1432A">
              <w:t>Аксессуары одежды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16" w:type="pct"/>
          </w:tcPr>
          <w:p w:rsidR="00137892" w:rsidRPr="004D53E0" w:rsidRDefault="00137892" w:rsidP="0013789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1432A">
              <w:t>Вышивка лентами. Проверим себя по разделу «Студия «Мода»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4D53E0" w:rsidRDefault="00137892" w:rsidP="00137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1432A">
              <w:rPr>
                <w:b/>
              </w:rPr>
              <w:t>Студия «Подарки» (3 ч</w:t>
            </w:r>
            <w:r>
              <w:rPr>
                <w:b/>
              </w:rPr>
              <w:t>аса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Плетеная открытка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 w:rsidRPr="00D82C42"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День защитника Отечеств</w:t>
            </w:r>
            <w:r>
              <w:t>а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</w:p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4D53E0" w:rsidRDefault="00137892" w:rsidP="001378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B1432A">
              <w:t>Весенние цветы. Проверим себя по разделу «Студия «Подарки»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03502C" w:rsidRDefault="00137892" w:rsidP="00137892">
            <w:pPr>
              <w:jc w:val="center"/>
            </w:pPr>
            <w:r w:rsidRPr="00B1432A">
              <w:rPr>
                <w:b/>
              </w:rPr>
              <w:t>Студия «Игрушки» (5 ч</w:t>
            </w:r>
            <w:r>
              <w:rPr>
                <w:b/>
              </w:rPr>
              <w:t>асов</w:t>
            </w:r>
            <w:r w:rsidRPr="00B1432A">
              <w:rPr>
                <w:b/>
              </w:rPr>
              <w:t>)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7892" w:rsidRPr="00D82C42" w:rsidTr="004641D4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Default="00137892" w:rsidP="00137892">
            <w:r w:rsidRPr="00B1432A">
              <w:t>История игрушек. Игрушка-</w:t>
            </w:r>
            <w:proofErr w:type="spellStart"/>
            <w:r w:rsidRPr="00B1432A">
              <w:t>попрыгушка</w:t>
            </w:r>
            <w:proofErr w:type="spellEnd"/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892" w:rsidRPr="00D82C42" w:rsidTr="004641D4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137892" w:rsidRDefault="00137892" w:rsidP="00137892">
            <w:r w:rsidRPr="00B1432A">
              <w:t>Качающиеся игрушки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Подвижная игрушка щелкунчик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Игрушка с рычажным механизмом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16" w:type="pct"/>
          </w:tcPr>
          <w:p w:rsidR="00137892" w:rsidRDefault="00137892" w:rsidP="00137892">
            <w:r w:rsidRPr="00B1432A">
              <w:t>Подготовка портфолио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16" w:type="pct"/>
          </w:tcPr>
          <w:p w:rsidR="00137892" w:rsidRPr="00D53A96" w:rsidRDefault="00137892" w:rsidP="001378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432A">
              <w:t>Проверим себя по разделу «Студия «Игрушки»</w:t>
            </w:r>
            <w:r>
              <w:t>.</w:t>
            </w:r>
            <w:r w:rsidRPr="00D53A96">
              <w:t xml:space="preserve"> </w:t>
            </w:r>
            <w:r w:rsidRPr="00D53A96">
              <w:rPr>
                <w:rFonts w:eastAsia="Calibri"/>
              </w:rPr>
              <w:t>Проверка знаний и умений за 4 класс</w:t>
            </w:r>
          </w:p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892" w:rsidRPr="00D82C42" w:rsidTr="007F5C5F">
        <w:trPr>
          <w:trHeight w:val="644"/>
        </w:trPr>
        <w:tc>
          <w:tcPr>
            <w:tcW w:w="641" w:type="pct"/>
          </w:tcPr>
          <w:p w:rsidR="00137892" w:rsidRDefault="00137892" w:rsidP="0013789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16" w:type="pct"/>
          </w:tcPr>
          <w:p w:rsidR="00137892" w:rsidRPr="00B1432A" w:rsidRDefault="00137892" w:rsidP="00137892"/>
        </w:tc>
        <w:tc>
          <w:tcPr>
            <w:tcW w:w="1143" w:type="pct"/>
          </w:tcPr>
          <w:p w:rsidR="00137892" w:rsidRPr="00D82C42" w:rsidRDefault="00137892" w:rsidP="00137892">
            <w:pPr>
              <w:pStyle w:val="a4"/>
              <w:jc w:val="center"/>
              <w:rPr>
                <w:b/>
              </w:rPr>
            </w:pPr>
          </w:p>
        </w:tc>
      </w:tr>
    </w:tbl>
    <w:p w:rsidR="000C5222" w:rsidRDefault="00805240"/>
    <w:sectPr w:rsidR="000C5222" w:rsidSect="001378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59" w:rsidRDefault="00444559" w:rsidP="00137892">
      <w:r>
        <w:separator/>
      </w:r>
    </w:p>
  </w:endnote>
  <w:endnote w:type="continuationSeparator" w:id="0">
    <w:p w:rsidR="00444559" w:rsidRDefault="00444559" w:rsidP="0013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59" w:rsidRDefault="00444559" w:rsidP="00137892">
      <w:r>
        <w:separator/>
      </w:r>
    </w:p>
  </w:footnote>
  <w:footnote w:type="continuationSeparator" w:id="0">
    <w:p w:rsidR="00444559" w:rsidRDefault="00444559" w:rsidP="0013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0C6"/>
    <w:multiLevelType w:val="hybridMultilevel"/>
    <w:tmpl w:val="E8C800C2"/>
    <w:lvl w:ilvl="0" w:tplc="81EC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D913F82"/>
    <w:multiLevelType w:val="hybridMultilevel"/>
    <w:tmpl w:val="4698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69DB"/>
    <w:multiLevelType w:val="hybridMultilevel"/>
    <w:tmpl w:val="77F4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448E"/>
    <w:multiLevelType w:val="hybridMultilevel"/>
    <w:tmpl w:val="5B3A2984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7F290FA7"/>
    <w:multiLevelType w:val="hybridMultilevel"/>
    <w:tmpl w:val="B166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92"/>
    <w:rsid w:val="00137892"/>
    <w:rsid w:val="00246DB2"/>
    <w:rsid w:val="00444559"/>
    <w:rsid w:val="00560E5F"/>
    <w:rsid w:val="006275B2"/>
    <w:rsid w:val="007D1ED5"/>
    <w:rsid w:val="00805240"/>
    <w:rsid w:val="00A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F0B0"/>
  <w15:chartTrackingRefBased/>
  <w15:docId w15:val="{B8CCB832-2CBF-429D-B81A-FB72D07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892"/>
    <w:pPr>
      <w:ind w:left="720"/>
      <w:contextualSpacing/>
    </w:pPr>
  </w:style>
  <w:style w:type="paragraph" w:styleId="a4">
    <w:name w:val="Body Text"/>
    <w:basedOn w:val="a"/>
    <w:link w:val="a5"/>
    <w:rsid w:val="00137892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rsid w:val="001378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1378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1378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37892"/>
    <w:pPr>
      <w:widowControl w:val="0"/>
      <w:shd w:val="clear" w:color="auto" w:fill="FFFFFF"/>
      <w:suppressAutoHyphens/>
      <w:spacing w:line="370" w:lineRule="exact"/>
      <w:jc w:val="both"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uiPriority w:val="39"/>
    <w:rsid w:val="0013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7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7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rsid w:val="00137892"/>
    <w:pPr>
      <w:widowControl w:val="0"/>
      <w:suppressAutoHyphens/>
      <w:spacing w:after="160"/>
      <w:textAlignment w:val="baseline"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dcterms:created xsi:type="dcterms:W3CDTF">2020-09-24T17:25:00Z</dcterms:created>
  <dcterms:modified xsi:type="dcterms:W3CDTF">2020-11-03T11:08:00Z</dcterms:modified>
</cp:coreProperties>
</file>